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D5" w:rsidRDefault="00F359D5" w:rsidP="00F359D5">
      <w:pPr>
        <w:pStyle w:val="ac"/>
        <w:ind w:left="0"/>
        <w:rPr>
          <w:rFonts w:ascii="Times New Roman" w:hAnsi="Times New Roman"/>
          <w:b/>
          <w:sz w:val="26"/>
          <w:szCs w:val="26"/>
        </w:rPr>
      </w:pPr>
      <w:bookmarkStart w:id="0" w:name="bookmark2"/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>«</w:t>
      </w:r>
      <w:r w:rsidR="0051352D" w:rsidRPr="00F359D5">
        <w:rPr>
          <w:rFonts w:ascii="Times New Roman" w:hAnsi="Times New Roman"/>
          <w:b/>
          <w:sz w:val="28"/>
          <w:szCs w:val="28"/>
        </w:rPr>
        <w:t>ВЕСЕЛОВСКОЕ</w:t>
      </w:r>
      <w:r w:rsidRPr="00F359D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5551B" w:rsidRPr="00F359D5" w:rsidRDefault="0055551B" w:rsidP="00F359D5">
      <w:pPr>
        <w:pStyle w:val="a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1352D" w:rsidRPr="00F359D5">
        <w:rPr>
          <w:rFonts w:ascii="Times New Roman" w:hAnsi="Times New Roman"/>
          <w:b/>
          <w:sz w:val="28"/>
          <w:szCs w:val="28"/>
        </w:rPr>
        <w:t>ВЕСЕЛОВСКОГО</w:t>
      </w:r>
      <w:r w:rsidRPr="00F359D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359D5" w:rsidRPr="00F359D5" w:rsidRDefault="00F359D5" w:rsidP="0055551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55551B" w:rsidRPr="00F359D5" w:rsidRDefault="0055551B" w:rsidP="00F359D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359D5">
        <w:rPr>
          <w:rFonts w:ascii="Times New Roman" w:hAnsi="Times New Roman"/>
          <w:b/>
          <w:sz w:val="28"/>
          <w:szCs w:val="28"/>
        </w:rPr>
        <w:t>ПОСТАНОВЛЕНИЕ</w:t>
      </w:r>
    </w:p>
    <w:p w:rsidR="0055551B" w:rsidRPr="00F359D5" w:rsidRDefault="0055551B" w:rsidP="0055551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51352D" w:rsidRPr="00F359D5" w:rsidRDefault="00F359D5" w:rsidP="00F359D5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F359D5">
        <w:rPr>
          <w:rFonts w:ascii="Times New Roman" w:hAnsi="Times New Roman"/>
          <w:sz w:val="28"/>
          <w:szCs w:val="28"/>
        </w:rPr>
        <w:t>07</w:t>
      </w:r>
      <w:r w:rsidR="0051352D" w:rsidRPr="00F359D5">
        <w:rPr>
          <w:rFonts w:ascii="Times New Roman" w:hAnsi="Times New Roman"/>
          <w:sz w:val="28"/>
          <w:szCs w:val="28"/>
        </w:rPr>
        <w:t xml:space="preserve"> </w:t>
      </w:r>
      <w:r w:rsidR="0055551B" w:rsidRPr="00F359D5">
        <w:rPr>
          <w:rFonts w:ascii="Times New Roman" w:hAnsi="Times New Roman"/>
          <w:sz w:val="28"/>
          <w:szCs w:val="28"/>
        </w:rPr>
        <w:t xml:space="preserve"> </w:t>
      </w:r>
      <w:r w:rsidR="0051352D" w:rsidRPr="00F359D5">
        <w:rPr>
          <w:rFonts w:ascii="Times New Roman" w:hAnsi="Times New Roman"/>
          <w:sz w:val="28"/>
          <w:szCs w:val="28"/>
        </w:rPr>
        <w:t>августа</w:t>
      </w:r>
      <w:r w:rsidR="0055551B" w:rsidRPr="00F359D5">
        <w:rPr>
          <w:rFonts w:ascii="Times New Roman" w:hAnsi="Times New Roman"/>
          <w:sz w:val="28"/>
          <w:szCs w:val="28"/>
        </w:rPr>
        <w:t xml:space="preserve"> </w:t>
      </w:r>
      <w:r w:rsidR="0051352D" w:rsidRPr="00F359D5">
        <w:rPr>
          <w:rFonts w:ascii="Times New Roman" w:hAnsi="Times New Roman"/>
          <w:sz w:val="28"/>
          <w:szCs w:val="28"/>
        </w:rPr>
        <w:t xml:space="preserve">2023 год  </w:t>
      </w:r>
      <w:r w:rsidR="0055551B" w:rsidRPr="00F359D5">
        <w:rPr>
          <w:rFonts w:ascii="Times New Roman" w:hAnsi="Times New Roman"/>
          <w:sz w:val="28"/>
          <w:szCs w:val="28"/>
        </w:rPr>
        <w:t>№</w:t>
      </w:r>
      <w:r w:rsidRPr="00F359D5">
        <w:rPr>
          <w:rFonts w:ascii="Times New Roman" w:hAnsi="Times New Roman"/>
          <w:sz w:val="28"/>
          <w:szCs w:val="28"/>
        </w:rPr>
        <w:t xml:space="preserve"> 97</w:t>
      </w:r>
    </w:p>
    <w:p w:rsidR="0055551B" w:rsidRPr="00F359D5" w:rsidRDefault="0051352D" w:rsidP="00F359D5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 w:rsidRPr="00F359D5">
        <w:rPr>
          <w:rFonts w:ascii="Times New Roman" w:hAnsi="Times New Roman"/>
          <w:sz w:val="28"/>
          <w:szCs w:val="28"/>
        </w:rPr>
        <w:t>х.Веселый</w:t>
      </w:r>
    </w:p>
    <w:p w:rsidR="00AB506C" w:rsidRPr="00F359D5" w:rsidRDefault="001C4134">
      <w:pPr>
        <w:pStyle w:val="30"/>
        <w:keepNext/>
        <w:keepLines/>
        <w:shd w:val="clear" w:color="auto" w:fill="auto"/>
        <w:spacing w:before="0" w:after="180" w:line="322" w:lineRule="exact"/>
        <w:ind w:left="640"/>
        <w:rPr>
          <w:sz w:val="28"/>
          <w:szCs w:val="28"/>
        </w:rPr>
      </w:pPr>
      <w:r w:rsidRPr="00F359D5">
        <w:rPr>
          <w:sz w:val="28"/>
          <w:szCs w:val="28"/>
        </w:rPr>
        <w:t xml:space="preserve">Об утверждении Порядка проведения </w:t>
      </w:r>
      <w:r w:rsidR="0055551B" w:rsidRPr="00F359D5">
        <w:rPr>
          <w:sz w:val="28"/>
          <w:szCs w:val="28"/>
        </w:rPr>
        <w:t xml:space="preserve">Администрацией </w:t>
      </w:r>
      <w:r w:rsidR="0051352D" w:rsidRPr="00F359D5">
        <w:rPr>
          <w:sz w:val="28"/>
          <w:szCs w:val="28"/>
        </w:rPr>
        <w:t>Веселовского</w:t>
      </w:r>
      <w:r w:rsidR="0055551B" w:rsidRPr="00F359D5">
        <w:rPr>
          <w:sz w:val="28"/>
          <w:szCs w:val="28"/>
        </w:rPr>
        <w:t xml:space="preserve"> сельского поселения</w:t>
      </w:r>
      <w:r w:rsidRPr="00F359D5">
        <w:rPr>
          <w:sz w:val="28"/>
          <w:szCs w:val="28"/>
        </w:rPr>
        <w:t xml:space="preserve"> мониторинга качества финансового менеджмента</w:t>
      </w:r>
      <w:bookmarkEnd w:id="0"/>
    </w:p>
    <w:p w:rsidR="00F359D5" w:rsidRDefault="00F359D5">
      <w:pPr>
        <w:pStyle w:val="23"/>
        <w:shd w:val="clear" w:color="auto" w:fill="auto"/>
        <w:spacing w:before="0"/>
        <w:ind w:left="20" w:right="20" w:firstLine="560"/>
        <w:rPr>
          <w:sz w:val="28"/>
          <w:szCs w:val="28"/>
        </w:rPr>
      </w:pPr>
    </w:p>
    <w:p w:rsidR="00AB506C" w:rsidRPr="00F359D5" w:rsidRDefault="001C4134">
      <w:pPr>
        <w:pStyle w:val="23"/>
        <w:shd w:val="clear" w:color="auto" w:fill="auto"/>
        <w:spacing w:before="0"/>
        <w:ind w:left="20" w:right="20" w:firstLine="560"/>
        <w:rPr>
          <w:rStyle w:val="a8"/>
          <w:sz w:val="28"/>
          <w:szCs w:val="28"/>
        </w:rPr>
      </w:pPr>
      <w:r w:rsidRPr="00F359D5">
        <w:rPr>
          <w:sz w:val="28"/>
          <w:szCs w:val="28"/>
        </w:rPr>
        <w:t>В соответствии с пунктами 6 и 7 статьи 160.2</w:t>
      </w:r>
      <w:r w:rsidRPr="00F359D5">
        <w:rPr>
          <w:sz w:val="28"/>
          <w:szCs w:val="28"/>
          <w:vertAlign w:val="superscript"/>
        </w:rPr>
        <w:t>1</w:t>
      </w:r>
      <w:r w:rsidRPr="00F359D5">
        <w:rPr>
          <w:sz w:val="28"/>
          <w:szCs w:val="28"/>
        </w:rPr>
        <w:t xml:space="preserve"> Бюджетного кодекса Российской Федерации и в целях проведения </w:t>
      </w:r>
      <w:r w:rsidR="0055551B" w:rsidRPr="00F359D5">
        <w:rPr>
          <w:sz w:val="28"/>
          <w:szCs w:val="28"/>
        </w:rPr>
        <w:t xml:space="preserve">Администрацией </w:t>
      </w:r>
      <w:r w:rsidR="0051352D" w:rsidRPr="00F359D5">
        <w:rPr>
          <w:sz w:val="28"/>
          <w:szCs w:val="28"/>
        </w:rPr>
        <w:t>Веселовского</w:t>
      </w:r>
      <w:r w:rsidR="0055551B" w:rsidRPr="00F359D5">
        <w:rPr>
          <w:sz w:val="28"/>
          <w:szCs w:val="28"/>
        </w:rPr>
        <w:t xml:space="preserve"> сельского поселения</w:t>
      </w:r>
      <w:r w:rsidRPr="00F359D5">
        <w:rPr>
          <w:sz w:val="28"/>
          <w:szCs w:val="28"/>
        </w:rPr>
        <w:t xml:space="preserve"> мониторинга качества финансового менеджмента в отношении главных распорядителей средств </w:t>
      </w:r>
      <w:r w:rsidR="0055551B" w:rsidRPr="00F359D5">
        <w:rPr>
          <w:sz w:val="28"/>
          <w:szCs w:val="28"/>
        </w:rPr>
        <w:t>ме</w:t>
      </w:r>
      <w:r w:rsidRPr="00F359D5">
        <w:rPr>
          <w:sz w:val="28"/>
          <w:szCs w:val="28"/>
        </w:rPr>
        <w:t xml:space="preserve">стного бюджета, главных администраторов доходов </w:t>
      </w:r>
      <w:r w:rsidR="0055551B" w:rsidRPr="00F359D5">
        <w:rPr>
          <w:sz w:val="28"/>
          <w:szCs w:val="28"/>
        </w:rPr>
        <w:t>ме</w:t>
      </w:r>
      <w:r w:rsidRPr="00F359D5">
        <w:rPr>
          <w:sz w:val="28"/>
          <w:szCs w:val="28"/>
        </w:rPr>
        <w:t xml:space="preserve">стного бюджета, главных администраторов источников финансирования дефицита </w:t>
      </w:r>
      <w:r w:rsidR="0055551B" w:rsidRPr="00F359D5">
        <w:rPr>
          <w:sz w:val="28"/>
          <w:szCs w:val="28"/>
        </w:rPr>
        <w:t>ме</w:t>
      </w:r>
      <w:r w:rsidRPr="00F359D5">
        <w:rPr>
          <w:sz w:val="28"/>
          <w:szCs w:val="28"/>
        </w:rPr>
        <w:t>стного бюджета</w:t>
      </w:r>
      <w:r w:rsidR="0055551B" w:rsidRPr="00F359D5">
        <w:rPr>
          <w:sz w:val="28"/>
          <w:szCs w:val="28"/>
        </w:rPr>
        <w:t xml:space="preserve"> Администрация </w:t>
      </w:r>
      <w:r w:rsidR="0051352D" w:rsidRPr="00F359D5">
        <w:rPr>
          <w:sz w:val="28"/>
          <w:szCs w:val="28"/>
        </w:rPr>
        <w:t>Веселовского</w:t>
      </w:r>
      <w:r w:rsidR="0055551B" w:rsidRPr="00F359D5">
        <w:rPr>
          <w:sz w:val="28"/>
          <w:szCs w:val="28"/>
        </w:rPr>
        <w:t xml:space="preserve"> сельского поселения</w:t>
      </w:r>
      <w:r w:rsidRPr="00F359D5">
        <w:rPr>
          <w:sz w:val="28"/>
          <w:szCs w:val="28"/>
        </w:rPr>
        <w:t xml:space="preserve"> </w:t>
      </w:r>
      <w:r w:rsidR="0055551B" w:rsidRPr="00F359D5">
        <w:rPr>
          <w:rStyle w:val="a8"/>
          <w:sz w:val="28"/>
          <w:szCs w:val="28"/>
        </w:rPr>
        <w:t>постановляет:</w:t>
      </w:r>
    </w:p>
    <w:p w:rsidR="0051352D" w:rsidRPr="00F359D5" w:rsidRDefault="0051352D">
      <w:pPr>
        <w:pStyle w:val="23"/>
        <w:shd w:val="clear" w:color="auto" w:fill="auto"/>
        <w:spacing w:before="0"/>
        <w:ind w:left="20" w:right="20" w:firstLine="560"/>
        <w:rPr>
          <w:sz w:val="28"/>
          <w:szCs w:val="28"/>
        </w:rPr>
      </w:pPr>
    </w:p>
    <w:p w:rsidR="00AB506C" w:rsidRPr="00F359D5" w:rsidRDefault="001C4134">
      <w:pPr>
        <w:pStyle w:val="23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/>
        <w:ind w:left="20" w:right="20" w:firstLine="560"/>
        <w:rPr>
          <w:sz w:val="28"/>
          <w:szCs w:val="28"/>
        </w:rPr>
      </w:pPr>
      <w:r w:rsidRPr="00F359D5">
        <w:rPr>
          <w:sz w:val="28"/>
          <w:szCs w:val="28"/>
        </w:rPr>
        <w:t xml:space="preserve">Утвердить Порядок проведения </w:t>
      </w:r>
      <w:r w:rsidR="0055551B" w:rsidRPr="00F359D5">
        <w:rPr>
          <w:sz w:val="28"/>
          <w:szCs w:val="28"/>
        </w:rPr>
        <w:t xml:space="preserve">Администрацией </w:t>
      </w:r>
      <w:r w:rsidR="0051352D" w:rsidRPr="00F359D5">
        <w:rPr>
          <w:sz w:val="28"/>
          <w:szCs w:val="28"/>
        </w:rPr>
        <w:t>Веселовского</w:t>
      </w:r>
      <w:r w:rsidR="0055551B" w:rsidRPr="00F359D5">
        <w:rPr>
          <w:sz w:val="28"/>
          <w:szCs w:val="28"/>
        </w:rPr>
        <w:t xml:space="preserve"> сельского поселения</w:t>
      </w:r>
      <w:r w:rsidRPr="00F359D5">
        <w:rPr>
          <w:sz w:val="28"/>
          <w:szCs w:val="28"/>
        </w:rPr>
        <w:t xml:space="preserve"> мониторинга качества финансового менеджмента (далее - Порядок) согласно Приложению.</w:t>
      </w:r>
    </w:p>
    <w:p w:rsidR="00AB506C" w:rsidRPr="00F359D5" w:rsidRDefault="001C4134">
      <w:pPr>
        <w:pStyle w:val="23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/>
        <w:ind w:left="20" w:right="20" w:firstLine="560"/>
        <w:rPr>
          <w:sz w:val="28"/>
          <w:szCs w:val="28"/>
        </w:rPr>
      </w:pPr>
      <w:r w:rsidRPr="00F359D5">
        <w:rPr>
          <w:sz w:val="28"/>
          <w:szCs w:val="28"/>
        </w:rPr>
        <w:t xml:space="preserve">Установить, что направление в электронном виде в </w:t>
      </w:r>
      <w:r w:rsidR="0055551B" w:rsidRPr="00F359D5">
        <w:rPr>
          <w:sz w:val="28"/>
          <w:szCs w:val="28"/>
        </w:rPr>
        <w:t xml:space="preserve">Администрацию </w:t>
      </w:r>
      <w:r w:rsidR="0051352D" w:rsidRPr="00F359D5">
        <w:rPr>
          <w:sz w:val="28"/>
          <w:szCs w:val="28"/>
        </w:rPr>
        <w:t>Веселовского</w:t>
      </w:r>
      <w:r w:rsidR="0055551B" w:rsidRPr="00F359D5">
        <w:rPr>
          <w:sz w:val="28"/>
          <w:szCs w:val="28"/>
        </w:rPr>
        <w:t xml:space="preserve"> сельского поселения </w:t>
      </w:r>
      <w:r w:rsidRPr="00F359D5">
        <w:rPr>
          <w:sz w:val="28"/>
          <w:szCs w:val="28"/>
        </w:rPr>
        <w:t>сведений, предусмотренных Порядком, осуществляется с информационных систем при наличии технической возможности.</w:t>
      </w:r>
    </w:p>
    <w:p w:rsidR="00AB506C" w:rsidRPr="00F359D5" w:rsidRDefault="0055551B">
      <w:pPr>
        <w:pStyle w:val="23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/>
        <w:ind w:left="20" w:right="20" w:firstLine="560"/>
        <w:rPr>
          <w:sz w:val="28"/>
          <w:szCs w:val="28"/>
        </w:rPr>
      </w:pPr>
      <w:r w:rsidRPr="00F359D5">
        <w:rPr>
          <w:sz w:val="28"/>
          <w:szCs w:val="28"/>
        </w:rPr>
        <w:t xml:space="preserve">Специалистам Администрации </w:t>
      </w:r>
      <w:r w:rsidR="0051352D" w:rsidRPr="00F359D5">
        <w:rPr>
          <w:sz w:val="28"/>
          <w:szCs w:val="28"/>
        </w:rPr>
        <w:t>Веселовского</w:t>
      </w:r>
      <w:r w:rsidRPr="00F359D5">
        <w:rPr>
          <w:sz w:val="28"/>
          <w:szCs w:val="28"/>
        </w:rPr>
        <w:t xml:space="preserve"> сельского поселения</w:t>
      </w:r>
      <w:r w:rsidR="001C4134" w:rsidRPr="00F359D5">
        <w:rPr>
          <w:sz w:val="28"/>
          <w:szCs w:val="28"/>
        </w:rPr>
        <w:t xml:space="preserve"> обеспечить исполнение настоящего </w:t>
      </w:r>
      <w:r w:rsidRPr="00F359D5">
        <w:rPr>
          <w:sz w:val="28"/>
          <w:szCs w:val="28"/>
        </w:rPr>
        <w:t>постановления</w:t>
      </w:r>
      <w:r w:rsidR="001C4134" w:rsidRPr="00F359D5">
        <w:rPr>
          <w:sz w:val="28"/>
          <w:szCs w:val="28"/>
        </w:rPr>
        <w:t>.</w:t>
      </w:r>
    </w:p>
    <w:p w:rsidR="00AB506C" w:rsidRPr="00F359D5" w:rsidRDefault="001C4134">
      <w:pPr>
        <w:pStyle w:val="23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/>
        <w:ind w:left="20" w:right="20" w:firstLine="560"/>
        <w:rPr>
          <w:sz w:val="28"/>
          <w:szCs w:val="28"/>
        </w:rPr>
      </w:pPr>
      <w:r w:rsidRPr="00F359D5">
        <w:rPr>
          <w:sz w:val="28"/>
          <w:szCs w:val="28"/>
        </w:rPr>
        <w:t xml:space="preserve">Главным распорядителям средств </w:t>
      </w:r>
      <w:r w:rsidR="0055551B" w:rsidRPr="00F359D5">
        <w:rPr>
          <w:sz w:val="28"/>
          <w:szCs w:val="28"/>
        </w:rPr>
        <w:t>ме</w:t>
      </w:r>
      <w:r w:rsidRPr="00F359D5">
        <w:rPr>
          <w:sz w:val="28"/>
          <w:szCs w:val="28"/>
        </w:rPr>
        <w:t>стного бюджета обеспечить проведение мониторинга качества финансового менеджмента в отношении</w:t>
      </w:r>
      <w:r w:rsidR="0055551B" w:rsidRPr="00F359D5">
        <w:rPr>
          <w:sz w:val="28"/>
          <w:szCs w:val="28"/>
        </w:rPr>
        <w:t xml:space="preserve"> </w:t>
      </w:r>
      <w:r w:rsidRPr="00F359D5">
        <w:rPr>
          <w:sz w:val="28"/>
          <w:szCs w:val="28"/>
        </w:rPr>
        <w:t>подведомственных учреждений в соответствии с положениями подпункта 2 пункта 6 и пункта 7 статьи 160.2</w:t>
      </w:r>
      <w:r w:rsidRPr="00F359D5">
        <w:rPr>
          <w:sz w:val="28"/>
          <w:szCs w:val="28"/>
          <w:vertAlign w:val="superscript"/>
        </w:rPr>
        <w:t>1</w:t>
      </w:r>
      <w:r w:rsidRPr="00F359D5">
        <w:rPr>
          <w:sz w:val="28"/>
          <w:szCs w:val="28"/>
        </w:rPr>
        <w:t xml:space="preserve"> Бюджетного кодекса Российской Федерации.</w:t>
      </w:r>
    </w:p>
    <w:p w:rsidR="00AB506C" w:rsidRPr="00F359D5" w:rsidRDefault="001C4134">
      <w:pPr>
        <w:pStyle w:val="2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/>
        <w:ind w:left="20" w:firstLine="560"/>
        <w:rPr>
          <w:sz w:val="28"/>
          <w:szCs w:val="28"/>
        </w:rPr>
      </w:pPr>
      <w:r w:rsidRPr="00F359D5">
        <w:rPr>
          <w:sz w:val="28"/>
          <w:szCs w:val="28"/>
        </w:rPr>
        <w:t>Признать утратив</w:t>
      </w:r>
      <w:r w:rsidRPr="00F359D5">
        <w:rPr>
          <w:rStyle w:val="1"/>
          <w:sz w:val="28"/>
          <w:szCs w:val="28"/>
          <w:u w:val="none"/>
        </w:rPr>
        <w:t>ши</w:t>
      </w:r>
      <w:r w:rsidRPr="00F359D5">
        <w:rPr>
          <w:sz w:val="28"/>
          <w:szCs w:val="28"/>
        </w:rPr>
        <w:t>ми силу:</w:t>
      </w:r>
    </w:p>
    <w:p w:rsidR="00AB506C" w:rsidRPr="00F359D5" w:rsidRDefault="0055551B">
      <w:pPr>
        <w:pStyle w:val="23"/>
        <w:shd w:val="clear" w:color="auto" w:fill="auto"/>
        <w:spacing w:before="0" w:after="0"/>
        <w:ind w:left="20" w:right="20" w:firstLine="560"/>
        <w:rPr>
          <w:sz w:val="28"/>
          <w:szCs w:val="28"/>
        </w:rPr>
      </w:pPr>
      <w:r w:rsidRPr="00F359D5">
        <w:rPr>
          <w:sz w:val="28"/>
          <w:szCs w:val="28"/>
        </w:rPr>
        <w:t xml:space="preserve">постановление Администрации </w:t>
      </w:r>
      <w:r w:rsidR="0051352D" w:rsidRPr="00F359D5">
        <w:rPr>
          <w:sz w:val="28"/>
          <w:szCs w:val="28"/>
        </w:rPr>
        <w:t>Веселовского</w:t>
      </w:r>
      <w:r w:rsidRPr="00F359D5">
        <w:rPr>
          <w:sz w:val="28"/>
          <w:szCs w:val="28"/>
        </w:rPr>
        <w:t xml:space="preserve"> сельского поселения</w:t>
      </w:r>
      <w:r w:rsidR="001C4134" w:rsidRPr="00F359D5">
        <w:rPr>
          <w:sz w:val="28"/>
          <w:szCs w:val="28"/>
        </w:rPr>
        <w:t xml:space="preserve"> от </w:t>
      </w:r>
      <w:r w:rsidR="0051352D" w:rsidRPr="00F359D5">
        <w:rPr>
          <w:sz w:val="28"/>
          <w:szCs w:val="28"/>
        </w:rPr>
        <w:t>29</w:t>
      </w:r>
      <w:r w:rsidR="001C4134" w:rsidRPr="00F359D5">
        <w:rPr>
          <w:sz w:val="28"/>
          <w:szCs w:val="28"/>
        </w:rPr>
        <w:t>.</w:t>
      </w:r>
      <w:r w:rsidRPr="00F359D5">
        <w:rPr>
          <w:sz w:val="28"/>
          <w:szCs w:val="28"/>
        </w:rPr>
        <w:t>12</w:t>
      </w:r>
      <w:r w:rsidR="001C4134" w:rsidRPr="00F359D5">
        <w:rPr>
          <w:sz w:val="28"/>
          <w:szCs w:val="28"/>
        </w:rPr>
        <w:t>.201</w:t>
      </w:r>
      <w:r w:rsidRPr="00F359D5">
        <w:rPr>
          <w:sz w:val="28"/>
          <w:szCs w:val="28"/>
        </w:rPr>
        <w:t>6</w:t>
      </w:r>
      <w:r w:rsidR="001C4134" w:rsidRPr="00F359D5">
        <w:rPr>
          <w:sz w:val="28"/>
          <w:szCs w:val="28"/>
        </w:rPr>
        <w:t xml:space="preserve"> № </w:t>
      </w:r>
      <w:r w:rsidRPr="00F359D5">
        <w:rPr>
          <w:sz w:val="28"/>
          <w:szCs w:val="28"/>
        </w:rPr>
        <w:t>22</w:t>
      </w:r>
      <w:r w:rsidR="0051352D" w:rsidRPr="00F359D5">
        <w:rPr>
          <w:sz w:val="28"/>
          <w:szCs w:val="28"/>
        </w:rPr>
        <w:t>0</w:t>
      </w:r>
      <w:r w:rsidR="001C4134" w:rsidRPr="00F359D5">
        <w:rPr>
          <w:sz w:val="28"/>
          <w:szCs w:val="28"/>
        </w:rPr>
        <w:t xml:space="preserve"> «Об организации проведения мониторинга качества финансового менеджмента, осуществляемого главными распорядителями средств </w:t>
      </w:r>
      <w:r w:rsidRPr="00F359D5">
        <w:rPr>
          <w:sz w:val="28"/>
          <w:szCs w:val="28"/>
        </w:rPr>
        <w:t>ме</w:t>
      </w:r>
      <w:r w:rsidR="001C4134" w:rsidRPr="00F359D5">
        <w:rPr>
          <w:sz w:val="28"/>
          <w:szCs w:val="28"/>
        </w:rPr>
        <w:t>стного бюджета»</w:t>
      </w:r>
      <w:r w:rsidR="00677D46" w:rsidRPr="00F359D5">
        <w:rPr>
          <w:sz w:val="28"/>
          <w:szCs w:val="28"/>
        </w:rPr>
        <w:t>.</w:t>
      </w:r>
    </w:p>
    <w:p w:rsidR="00AB506C" w:rsidRPr="00F359D5" w:rsidRDefault="001C4134">
      <w:pPr>
        <w:pStyle w:val="23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/>
        <w:ind w:left="20" w:right="20" w:firstLine="560"/>
        <w:rPr>
          <w:sz w:val="28"/>
          <w:szCs w:val="28"/>
        </w:rPr>
      </w:pPr>
      <w:r w:rsidRPr="00F359D5">
        <w:rPr>
          <w:sz w:val="28"/>
          <w:szCs w:val="28"/>
        </w:rPr>
        <w:lastRenderedPageBreak/>
        <w:t>Настоящ</w:t>
      </w:r>
      <w:r w:rsidR="0055551B" w:rsidRPr="00F359D5">
        <w:rPr>
          <w:sz w:val="28"/>
          <w:szCs w:val="28"/>
        </w:rPr>
        <w:t>ее</w:t>
      </w:r>
      <w:r w:rsidRPr="00F359D5">
        <w:rPr>
          <w:sz w:val="28"/>
          <w:szCs w:val="28"/>
        </w:rPr>
        <w:t xml:space="preserve"> </w:t>
      </w:r>
      <w:r w:rsidR="0055551B" w:rsidRPr="00F359D5">
        <w:rPr>
          <w:sz w:val="28"/>
          <w:szCs w:val="28"/>
        </w:rPr>
        <w:t>постановление</w:t>
      </w:r>
      <w:r w:rsidRPr="00F359D5">
        <w:rPr>
          <w:sz w:val="28"/>
          <w:szCs w:val="28"/>
        </w:rPr>
        <w:t xml:space="preserve"> вступает в силу с 1 января 2024 года и распространяет свое действие на проведение мониторинга качества финансового менеджмента по итогам 2023 года.</w:t>
      </w:r>
    </w:p>
    <w:p w:rsidR="00AB506C" w:rsidRPr="00F359D5" w:rsidRDefault="001C4134">
      <w:pPr>
        <w:pStyle w:val="2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/>
        <w:ind w:left="20" w:firstLine="560"/>
        <w:rPr>
          <w:sz w:val="28"/>
          <w:szCs w:val="28"/>
        </w:rPr>
        <w:sectPr w:rsidR="00AB506C" w:rsidRPr="00F359D5" w:rsidSect="00F359D5">
          <w:headerReference w:type="default" r:id="rId7"/>
          <w:footnotePr>
            <w:numFmt w:val="upperRoman"/>
            <w:numRestart w:val="eachPage"/>
          </w:footnotePr>
          <w:type w:val="continuous"/>
          <w:pgSz w:w="11906" w:h="16838"/>
          <w:pgMar w:top="709" w:right="707" w:bottom="567" w:left="1701" w:header="0" w:footer="3" w:gutter="0"/>
          <w:cols w:space="720"/>
          <w:noEndnote/>
          <w:titlePg/>
          <w:docGrid w:linePitch="360"/>
        </w:sectPr>
      </w:pPr>
      <w:r w:rsidRPr="00F359D5">
        <w:rPr>
          <w:sz w:val="28"/>
          <w:szCs w:val="28"/>
        </w:rPr>
        <w:t xml:space="preserve">Контроль за исполнением настоящего </w:t>
      </w:r>
      <w:r w:rsidR="0055551B" w:rsidRPr="00F359D5">
        <w:rPr>
          <w:sz w:val="28"/>
          <w:szCs w:val="28"/>
        </w:rPr>
        <w:t>постановления</w:t>
      </w:r>
      <w:r w:rsidRPr="00F359D5">
        <w:rPr>
          <w:sz w:val="28"/>
          <w:szCs w:val="28"/>
        </w:rPr>
        <w:t xml:space="preserve"> оставляю за собой.</w:t>
      </w:r>
    </w:p>
    <w:p w:rsidR="00AB506C" w:rsidRPr="00F359D5" w:rsidRDefault="00AB506C">
      <w:pPr>
        <w:spacing w:before="7" w:after="7" w:line="240" w:lineRule="exact"/>
        <w:rPr>
          <w:rFonts w:ascii="Times New Roman" w:hAnsi="Times New Roman" w:cs="Times New Roman"/>
          <w:sz w:val="28"/>
          <w:szCs w:val="28"/>
        </w:rPr>
      </w:pPr>
    </w:p>
    <w:p w:rsidR="00F359D5" w:rsidRDefault="00CD2E59" w:rsidP="00677D46">
      <w:pPr>
        <w:ind w:left="1276"/>
        <w:rPr>
          <w:rFonts w:ascii="Times New Roman" w:hAnsi="Times New Roman" w:cs="Times New Roman"/>
          <w:sz w:val="28"/>
          <w:szCs w:val="28"/>
        </w:rPr>
      </w:pPr>
      <w:r w:rsidRPr="00F359D5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7.45pt;margin-top:41.45pt;width:92pt;height:13.6pt;z-index:-251658752;mso-wrap-distance-left:5pt;mso-wrap-distance-right:5pt;mso-position-horizontal-relative:margin" filled="f" stroked="f">
            <v:textbox style="mso-fit-shape-to-text:t" inset="0,0,0,0">
              <w:txbxContent>
                <w:p w:rsidR="0055551B" w:rsidRPr="00AF5B28" w:rsidRDefault="0055551B" w:rsidP="0055551B"/>
              </w:txbxContent>
            </v:textbox>
            <w10:wrap type="square" anchorx="margin"/>
          </v:shape>
        </w:pict>
      </w:r>
      <w:r w:rsidR="00677D46" w:rsidRPr="00F359D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59D5" w:rsidRDefault="00F359D5" w:rsidP="00677D46">
      <w:pPr>
        <w:ind w:left="1276"/>
        <w:rPr>
          <w:rFonts w:ascii="Times New Roman" w:hAnsi="Times New Roman" w:cs="Times New Roman"/>
          <w:sz w:val="28"/>
          <w:szCs w:val="28"/>
        </w:rPr>
      </w:pPr>
    </w:p>
    <w:p w:rsidR="00F359D5" w:rsidRDefault="00F359D5" w:rsidP="00677D46">
      <w:pPr>
        <w:ind w:left="1276"/>
        <w:rPr>
          <w:rFonts w:ascii="Times New Roman" w:hAnsi="Times New Roman" w:cs="Times New Roman"/>
          <w:sz w:val="28"/>
          <w:szCs w:val="28"/>
        </w:rPr>
      </w:pPr>
    </w:p>
    <w:p w:rsidR="0055551B" w:rsidRPr="00F359D5" w:rsidRDefault="0055551B" w:rsidP="00F359D5">
      <w:pPr>
        <w:ind w:left="1701"/>
        <w:rPr>
          <w:rFonts w:ascii="Times New Roman" w:hAnsi="Times New Roman" w:cs="Times New Roman"/>
          <w:sz w:val="28"/>
          <w:szCs w:val="28"/>
        </w:rPr>
      </w:pPr>
      <w:r w:rsidRPr="00F359D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B506C" w:rsidRDefault="00677D46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F359D5">
        <w:rPr>
          <w:rFonts w:ascii="Times New Roman" w:hAnsi="Times New Roman"/>
          <w:sz w:val="28"/>
          <w:szCs w:val="28"/>
        </w:rPr>
        <w:t xml:space="preserve">              </w:t>
      </w:r>
      <w:r w:rsidR="0051352D" w:rsidRPr="00F359D5">
        <w:rPr>
          <w:rFonts w:ascii="Times New Roman" w:hAnsi="Times New Roman"/>
          <w:sz w:val="28"/>
          <w:szCs w:val="28"/>
        </w:rPr>
        <w:t>Веселовского</w:t>
      </w:r>
      <w:r w:rsidR="0055551B" w:rsidRPr="00F359D5">
        <w:rPr>
          <w:rFonts w:ascii="Times New Roman" w:hAnsi="Times New Roman"/>
          <w:sz w:val="28"/>
          <w:szCs w:val="28"/>
        </w:rPr>
        <w:t xml:space="preserve"> сельского поселения                  </w:t>
      </w:r>
      <w:r w:rsidR="0051352D" w:rsidRPr="00F359D5">
        <w:rPr>
          <w:rFonts w:ascii="Times New Roman" w:hAnsi="Times New Roman"/>
          <w:sz w:val="28"/>
          <w:szCs w:val="28"/>
        </w:rPr>
        <w:t>С.И.Титоренко</w:t>
      </w:r>
    </w:p>
    <w:p w:rsid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F359D5" w:rsidRPr="00F359D5" w:rsidRDefault="00F359D5" w:rsidP="00F359D5">
      <w:pPr>
        <w:pStyle w:val="af1"/>
        <w:ind w:left="1701"/>
        <w:jc w:val="both"/>
        <w:rPr>
          <w:rFonts w:ascii="Times New Roman" w:hAnsi="Times New Roman"/>
        </w:rPr>
      </w:pPr>
      <w:r w:rsidRPr="00F359D5">
        <w:rPr>
          <w:rFonts w:ascii="Times New Roman" w:hAnsi="Times New Roman"/>
        </w:rPr>
        <w:t>Постановление вносит сектор экономики и финансов</w:t>
      </w:r>
    </w:p>
    <w:p w:rsidR="00F359D5" w:rsidRPr="00F359D5" w:rsidRDefault="00F359D5" w:rsidP="00F359D5">
      <w:pPr>
        <w:pStyle w:val="af1"/>
        <w:ind w:left="1701"/>
        <w:jc w:val="both"/>
        <w:rPr>
          <w:rFonts w:ascii="Times New Roman" w:hAnsi="Times New Roman"/>
        </w:rPr>
      </w:pPr>
      <w:r w:rsidRPr="00F359D5">
        <w:rPr>
          <w:rFonts w:ascii="Times New Roman" w:hAnsi="Times New Roman"/>
        </w:rPr>
        <w:t>тел. 5-43-85</w:t>
      </w:r>
    </w:p>
    <w:p w:rsidR="00F359D5" w:rsidRPr="00F359D5" w:rsidRDefault="00F359D5" w:rsidP="00F359D5">
      <w:pPr>
        <w:pStyle w:val="ac"/>
        <w:tabs>
          <w:tab w:val="left" w:pos="142"/>
        </w:tabs>
        <w:rPr>
          <w:rFonts w:ascii="Times New Roman" w:hAnsi="Times New Roman"/>
          <w:sz w:val="26"/>
          <w:szCs w:val="26"/>
        </w:rPr>
        <w:sectPr w:rsidR="00F359D5" w:rsidRPr="00F359D5" w:rsidSect="00677D46">
          <w:type w:val="continuous"/>
          <w:pgSz w:w="11906" w:h="16838"/>
          <w:pgMar w:top="0" w:right="282" w:bottom="0" w:left="0" w:header="0" w:footer="3" w:gutter="0"/>
          <w:cols w:space="720"/>
          <w:noEndnote/>
          <w:docGrid w:linePitch="360"/>
        </w:sectPr>
      </w:pPr>
    </w:p>
    <w:p w:rsidR="00AB506C" w:rsidRDefault="00AB506C">
      <w:pPr>
        <w:rPr>
          <w:sz w:val="2"/>
          <w:szCs w:val="2"/>
        </w:rPr>
      </w:pPr>
    </w:p>
    <w:p w:rsidR="00AB506C" w:rsidRPr="00F359D5" w:rsidRDefault="001C4134" w:rsidP="00677D46">
      <w:pPr>
        <w:pStyle w:val="af1"/>
        <w:jc w:val="right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Приложение</w:t>
      </w:r>
    </w:p>
    <w:p w:rsidR="00677D46" w:rsidRPr="00F359D5" w:rsidRDefault="00677D46" w:rsidP="00677D46">
      <w:pPr>
        <w:pStyle w:val="af1"/>
        <w:jc w:val="right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к постановлению Администрации</w:t>
      </w:r>
    </w:p>
    <w:p w:rsidR="00677D46" w:rsidRPr="00F359D5" w:rsidRDefault="0051352D" w:rsidP="00677D46">
      <w:pPr>
        <w:pStyle w:val="af1"/>
        <w:jc w:val="right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Веселовского</w:t>
      </w:r>
      <w:r w:rsidR="00677D46" w:rsidRPr="00F359D5">
        <w:rPr>
          <w:rFonts w:ascii="Times New Roman" w:hAnsi="Times New Roman" w:cs="Times New Roman"/>
        </w:rPr>
        <w:t xml:space="preserve"> сельского поселения</w:t>
      </w:r>
    </w:p>
    <w:p w:rsidR="00677D46" w:rsidRPr="00F359D5" w:rsidRDefault="00BD7404" w:rsidP="00677D46">
      <w:pPr>
        <w:pStyle w:val="af1"/>
        <w:jc w:val="right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о</w:t>
      </w:r>
      <w:r w:rsidR="00677D46" w:rsidRPr="00F359D5">
        <w:rPr>
          <w:rFonts w:ascii="Times New Roman" w:hAnsi="Times New Roman" w:cs="Times New Roman"/>
        </w:rPr>
        <w:t xml:space="preserve">т </w:t>
      </w:r>
      <w:r w:rsidR="00F359D5" w:rsidRPr="00F359D5">
        <w:rPr>
          <w:rFonts w:ascii="Times New Roman" w:hAnsi="Times New Roman" w:cs="Times New Roman"/>
        </w:rPr>
        <w:t>07</w:t>
      </w:r>
      <w:r w:rsidR="0051352D" w:rsidRPr="00F359D5">
        <w:rPr>
          <w:rFonts w:ascii="Times New Roman" w:hAnsi="Times New Roman" w:cs="Times New Roman"/>
        </w:rPr>
        <w:t xml:space="preserve"> августа</w:t>
      </w:r>
      <w:r w:rsidR="00F359D5" w:rsidRPr="00F359D5">
        <w:rPr>
          <w:rFonts w:ascii="Times New Roman" w:hAnsi="Times New Roman" w:cs="Times New Roman"/>
        </w:rPr>
        <w:t xml:space="preserve"> </w:t>
      </w:r>
      <w:r w:rsidR="00677D46" w:rsidRPr="00F359D5">
        <w:rPr>
          <w:rFonts w:ascii="Times New Roman" w:hAnsi="Times New Roman" w:cs="Times New Roman"/>
        </w:rPr>
        <w:t>2023 №</w:t>
      </w:r>
      <w:r w:rsidR="00F359D5" w:rsidRPr="00F359D5">
        <w:rPr>
          <w:rFonts w:ascii="Times New Roman" w:hAnsi="Times New Roman" w:cs="Times New Roman"/>
        </w:rPr>
        <w:t xml:space="preserve"> 97</w:t>
      </w:r>
    </w:p>
    <w:p w:rsidR="00677D46" w:rsidRPr="00F359D5" w:rsidRDefault="00677D46" w:rsidP="00677D46">
      <w:pPr>
        <w:pStyle w:val="af1"/>
        <w:jc w:val="right"/>
        <w:rPr>
          <w:rFonts w:ascii="Times New Roman" w:hAnsi="Times New Roman" w:cs="Times New Roman"/>
        </w:rPr>
      </w:pPr>
    </w:p>
    <w:p w:rsidR="00AB506C" w:rsidRPr="00F359D5" w:rsidRDefault="001C4134" w:rsidP="00677D46">
      <w:pPr>
        <w:pStyle w:val="af1"/>
        <w:jc w:val="center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Порядок</w:t>
      </w:r>
    </w:p>
    <w:p w:rsidR="00677D46" w:rsidRPr="00F359D5" w:rsidRDefault="001C4134" w:rsidP="00677D46">
      <w:pPr>
        <w:pStyle w:val="af1"/>
        <w:jc w:val="center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проведения </w:t>
      </w:r>
      <w:r w:rsidR="00677D46" w:rsidRPr="00F359D5">
        <w:rPr>
          <w:rFonts w:ascii="Times New Roman" w:hAnsi="Times New Roman" w:cs="Times New Roman"/>
        </w:rPr>
        <w:t xml:space="preserve">Администрацией </w:t>
      </w:r>
      <w:r w:rsidR="0051352D" w:rsidRPr="00F359D5">
        <w:rPr>
          <w:rFonts w:ascii="Times New Roman" w:hAnsi="Times New Roman" w:cs="Times New Roman"/>
        </w:rPr>
        <w:t>Веселовского</w:t>
      </w:r>
      <w:r w:rsidR="00677D46" w:rsidRPr="00F359D5">
        <w:rPr>
          <w:rFonts w:ascii="Times New Roman" w:hAnsi="Times New Roman" w:cs="Times New Roman"/>
        </w:rPr>
        <w:t xml:space="preserve"> сельского поселения</w:t>
      </w:r>
    </w:p>
    <w:p w:rsidR="00AB506C" w:rsidRPr="00F359D5" w:rsidRDefault="001C4134" w:rsidP="00677D46">
      <w:pPr>
        <w:pStyle w:val="af1"/>
        <w:jc w:val="center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мониторинга качества финансового менеджмента</w:t>
      </w:r>
    </w:p>
    <w:p w:rsidR="00677D46" w:rsidRPr="00F359D5" w:rsidRDefault="00677D46" w:rsidP="00677D46">
      <w:pPr>
        <w:pStyle w:val="af1"/>
        <w:jc w:val="center"/>
        <w:rPr>
          <w:rFonts w:ascii="Times New Roman" w:hAnsi="Times New Roman" w:cs="Times New Roman"/>
        </w:rPr>
      </w:pPr>
    </w:p>
    <w:p w:rsidR="00AB506C" w:rsidRPr="00F359D5" w:rsidRDefault="001C4134" w:rsidP="00BD7404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>Общие положения</w:t>
      </w:r>
    </w:p>
    <w:p w:rsidR="00BD7404" w:rsidRPr="00F359D5" w:rsidRDefault="00BD7404" w:rsidP="00BD7404">
      <w:pPr>
        <w:pStyle w:val="af1"/>
        <w:ind w:left="720"/>
        <w:rPr>
          <w:rFonts w:ascii="Times New Roman" w:hAnsi="Times New Roman" w:cs="Times New Roman"/>
        </w:rPr>
      </w:pPr>
    </w:p>
    <w:p w:rsidR="00AB506C" w:rsidRPr="00F359D5" w:rsidRDefault="00BD7404" w:rsidP="00BD7404">
      <w:pPr>
        <w:pStyle w:val="af1"/>
        <w:ind w:firstLine="720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1.1 </w:t>
      </w:r>
      <w:r w:rsidR="001C4134" w:rsidRPr="00F359D5">
        <w:rPr>
          <w:rFonts w:ascii="Times New Roman" w:hAnsi="Times New Roman" w:cs="Times New Roman"/>
        </w:rPr>
        <w:t>Настоящий Порядок в соответствии с пунктами 6 и 7 статьи 160.2</w:t>
      </w:r>
      <w:r w:rsidR="001C4134" w:rsidRPr="00F359D5">
        <w:rPr>
          <w:rFonts w:ascii="Times New Roman" w:hAnsi="Times New Roman" w:cs="Times New Roman"/>
          <w:vertAlign w:val="superscript"/>
        </w:rPr>
        <w:t>1</w:t>
      </w:r>
      <w:r w:rsidR="001C4134" w:rsidRPr="00F359D5">
        <w:rPr>
          <w:rFonts w:ascii="Times New Roman" w:hAnsi="Times New Roman" w:cs="Times New Roman"/>
        </w:rPr>
        <w:t xml:space="preserve"> Бюджетного кодекса Российской Федерации определяет правила проведения </w:t>
      </w:r>
      <w:r w:rsidR="00677D46" w:rsidRPr="00F359D5">
        <w:rPr>
          <w:rFonts w:ascii="Times New Roman" w:hAnsi="Times New Roman" w:cs="Times New Roman"/>
        </w:rPr>
        <w:t xml:space="preserve">Администрацией </w:t>
      </w:r>
      <w:r w:rsidR="0051352D" w:rsidRPr="00F359D5">
        <w:rPr>
          <w:rFonts w:ascii="Times New Roman" w:hAnsi="Times New Roman" w:cs="Times New Roman"/>
        </w:rPr>
        <w:t>Веселовского</w:t>
      </w:r>
      <w:r w:rsidR="00677D46" w:rsidRPr="00F359D5">
        <w:rPr>
          <w:rFonts w:ascii="Times New Roman" w:hAnsi="Times New Roman" w:cs="Times New Roman"/>
        </w:rPr>
        <w:t xml:space="preserve"> сельского поселения </w:t>
      </w:r>
      <w:r w:rsidR="001C4134" w:rsidRPr="00F359D5">
        <w:rPr>
          <w:rFonts w:ascii="Times New Roman" w:hAnsi="Times New Roman" w:cs="Times New Roman"/>
        </w:rPr>
        <w:t xml:space="preserve">мониторинга качества финансового менеджмента в отношении главных распорядителей средств </w:t>
      </w:r>
      <w:r w:rsidR="00677D46" w:rsidRPr="00F359D5">
        <w:rPr>
          <w:rFonts w:ascii="Times New Roman" w:hAnsi="Times New Roman" w:cs="Times New Roman"/>
        </w:rPr>
        <w:t>ме</w:t>
      </w:r>
      <w:r w:rsidR="001C4134" w:rsidRPr="00F359D5">
        <w:rPr>
          <w:rFonts w:ascii="Times New Roman" w:hAnsi="Times New Roman" w:cs="Times New Roman"/>
        </w:rPr>
        <w:t xml:space="preserve">стного бюджета, главных администраторов доходов </w:t>
      </w:r>
      <w:r w:rsidR="00677D46" w:rsidRPr="00F359D5">
        <w:rPr>
          <w:rFonts w:ascii="Times New Roman" w:hAnsi="Times New Roman" w:cs="Times New Roman"/>
        </w:rPr>
        <w:t>ме</w:t>
      </w:r>
      <w:r w:rsidR="001C4134" w:rsidRPr="00F359D5">
        <w:rPr>
          <w:rFonts w:ascii="Times New Roman" w:hAnsi="Times New Roman" w:cs="Times New Roman"/>
        </w:rPr>
        <w:t xml:space="preserve">стного бюджета, главных администраторов источников финансирования дефицита </w:t>
      </w:r>
      <w:r w:rsidR="00677D46" w:rsidRPr="00F359D5">
        <w:rPr>
          <w:rFonts w:ascii="Times New Roman" w:hAnsi="Times New Roman" w:cs="Times New Roman"/>
        </w:rPr>
        <w:t>ме</w:t>
      </w:r>
      <w:r w:rsidR="001C4134" w:rsidRPr="00F359D5">
        <w:rPr>
          <w:rFonts w:ascii="Times New Roman" w:hAnsi="Times New Roman" w:cs="Times New Roman"/>
        </w:rPr>
        <w:t>стного бюджета (далее соответственно - мониторинг, главный распорядитель), в том числе: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</w:t>
      </w:r>
      <w:r w:rsidR="001C4134" w:rsidRPr="00F359D5">
        <w:rPr>
          <w:rFonts w:ascii="Times New Roman" w:hAnsi="Times New Roman" w:cs="Times New Roman"/>
        </w:rPr>
        <w:t>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>правила формирования и представления отчета о результатах мониторинга.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>Настоящее Положение разработано с учетом приказов Министерства финансов Российской Федерации от 18.06.2020 № 112н «Об утверждении порядка проведения Министерством финансов Российской Федерации мониторинга качества финансового менеджмента», от 14.11.2019 № 1031 «Об утверждении методических рекомендаций по проведению мониторинга качества финансового менеджмента, от 03.12.2010 № 552 «О порядке осуществления мониторинга и оценки качества управления региональными финансами», от 21.11.2019 № 196н «Об утверждении федерального стандарта внутреннего финансового аудита «Определения, принципы и задачи внутреннего финансового аудита»</w:t>
      </w:r>
      <w:r w:rsidR="00677D46" w:rsidRPr="00F359D5">
        <w:rPr>
          <w:rFonts w:ascii="Times New Roman" w:hAnsi="Times New Roman" w:cs="Times New Roman"/>
        </w:rPr>
        <w:t>, приказом Министерства финансов Ростовской области от 14.07.2023 №183</w:t>
      </w:r>
      <w:r w:rsidRPr="00F359D5">
        <w:rPr>
          <w:rFonts w:ascii="Times New Roman" w:hAnsi="Times New Roman" w:cs="Times New Roman"/>
        </w:rPr>
        <w:t xml:space="preserve"> «Об утверждении Порядка проведения министерством финансов Ростовской области мониторинга качества финансового менеджмента»</w:t>
      </w:r>
      <w:r w:rsidR="001C4134" w:rsidRPr="00F359D5">
        <w:rPr>
          <w:rFonts w:ascii="Times New Roman" w:hAnsi="Times New Roman" w:cs="Times New Roman"/>
        </w:rPr>
        <w:t>.</w:t>
      </w:r>
    </w:p>
    <w:p w:rsidR="00AB506C" w:rsidRPr="00F359D5" w:rsidRDefault="00BD7404" w:rsidP="00BD7404">
      <w:pPr>
        <w:pStyle w:val="af1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2.1. </w:t>
      </w:r>
      <w:r w:rsidR="001C4134" w:rsidRPr="00F359D5">
        <w:rPr>
          <w:rFonts w:ascii="Times New Roman" w:hAnsi="Times New Roman" w:cs="Times New Roman"/>
        </w:rPr>
        <w:t>В настоящем Порядке: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>под финансовым менеджментом понимается организация и исполнение главным распорядителем бюджетных процедур в целях исполнения бюджетных полномочий;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>под бюджетными процедурами понимаются процедуры главного распорядителя, результат выполнения которых влияет на значения показателей качества финансового менеджмента, определяемые в соответствии с настоящим Порядком, в том числе процедуры по составлению и представлению сведений, необходимых для составления проекта бюджета, а также по исполнению бюджета, включая управление доходами, расходами, ведению бюджетного учета и составлению бюджетной отчетности, осуществлению внутреннего финансового аудита;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</w:t>
      </w:r>
      <w:r w:rsidR="001C4134" w:rsidRPr="00F359D5">
        <w:rPr>
          <w:rFonts w:ascii="Times New Roman" w:hAnsi="Times New Roman" w:cs="Times New Roman"/>
        </w:rPr>
        <w:t>под выполнением бюджетной процедуры понимается формирование документов, необходимых для выполнения бюджетной процедуры, организация (обеспечение выполнения) бюджетной процедуры, в том числе контрольное действие, последовательное выполнение которых в соответствии с требованиями правовых актов, регулирующих бюджетные правоотношения, и ведомственных (внутренних) актов главного распорядителя позволяет достичь результат выполнения бюджетной процедуры;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>под значением показателя качества финансового менеджмента понимается величина, характеризующая результат выполнения бюджетных процедур;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>под целевым значением показателя качества финансового менеджмента понимается целевой ориентир значения показателя качества финансового менеджмента, достижение которого свидетельствует о высоком качестве финансового менеджмента;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</w:t>
      </w:r>
      <w:r w:rsidR="001C4134" w:rsidRPr="00F359D5">
        <w:rPr>
          <w:rFonts w:ascii="Times New Roman" w:hAnsi="Times New Roman" w:cs="Times New Roman"/>
        </w:rPr>
        <w:t xml:space="preserve">под мониторингом качества финансового менеджмента понимается проведение </w:t>
      </w:r>
      <w:r w:rsidRPr="00F359D5">
        <w:rPr>
          <w:rFonts w:ascii="Times New Roman" w:hAnsi="Times New Roman" w:cs="Times New Roman"/>
        </w:rPr>
        <w:t xml:space="preserve">Администрацией </w:t>
      </w:r>
      <w:r w:rsidR="0051352D" w:rsidRPr="00F359D5">
        <w:rPr>
          <w:rFonts w:ascii="Times New Roman" w:hAnsi="Times New Roman" w:cs="Times New Roman"/>
        </w:rPr>
        <w:t>Веселовского</w:t>
      </w:r>
      <w:r w:rsidRPr="00F359D5">
        <w:rPr>
          <w:rFonts w:ascii="Times New Roman" w:hAnsi="Times New Roman" w:cs="Times New Roman"/>
        </w:rPr>
        <w:t xml:space="preserve"> сельского поселения</w:t>
      </w:r>
      <w:r w:rsidR="001C4134" w:rsidRPr="00F359D5">
        <w:rPr>
          <w:rFonts w:ascii="Times New Roman" w:hAnsi="Times New Roman" w:cs="Times New Roman"/>
        </w:rPr>
        <w:t xml:space="preserve"> анализа и оценки исполнения </w:t>
      </w:r>
      <w:r w:rsidR="001C4134" w:rsidRPr="00F359D5">
        <w:rPr>
          <w:rFonts w:ascii="Times New Roman" w:hAnsi="Times New Roman" w:cs="Times New Roman"/>
        </w:rPr>
        <w:lastRenderedPageBreak/>
        <w:t>главными распорядителями бюджетных полномочий, в том числе результатов выполнения бюджетных процедур по показателям согласно приложению №1 к настоящему Порядку.</w:t>
      </w:r>
    </w:p>
    <w:p w:rsidR="00AB506C" w:rsidRPr="00F359D5" w:rsidRDefault="00BD7404" w:rsidP="00BD7404">
      <w:pPr>
        <w:pStyle w:val="af1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</w:t>
      </w:r>
      <w:r w:rsidR="001C4134" w:rsidRPr="00F359D5">
        <w:rPr>
          <w:rFonts w:ascii="Times New Roman" w:hAnsi="Times New Roman" w:cs="Times New Roman"/>
        </w:rPr>
        <w:t>Мониторинг качества финансового менеджмента проводится в целях: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</w:t>
      </w:r>
      <w:r w:rsidR="001C4134" w:rsidRPr="00F359D5">
        <w:rPr>
          <w:rFonts w:ascii="Times New Roman" w:hAnsi="Times New Roman" w:cs="Times New Roman"/>
        </w:rPr>
        <w:t>выявления главными распорядителями бюджетных рисков;</w:t>
      </w:r>
    </w:p>
    <w:p w:rsidR="00AB506C" w:rsidRPr="00F359D5" w:rsidRDefault="00BD7404" w:rsidP="00BD7404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</w:t>
      </w:r>
      <w:r w:rsidR="001C4134" w:rsidRPr="00F359D5">
        <w:rPr>
          <w:rFonts w:ascii="Times New Roman" w:hAnsi="Times New Roman" w:cs="Times New Roman"/>
        </w:rPr>
        <w:t>подготовки и реализации объектами мониторинга мер, направленных 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менеджмента.</w:t>
      </w:r>
    </w:p>
    <w:p w:rsidR="00AB506C" w:rsidRPr="00F359D5" w:rsidRDefault="001C4134" w:rsidP="00BD7404">
      <w:pPr>
        <w:pStyle w:val="23"/>
        <w:numPr>
          <w:ilvl w:val="1"/>
          <w:numId w:val="4"/>
        </w:numPr>
        <w:shd w:val="clear" w:color="auto" w:fill="auto"/>
        <w:tabs>
          <w:tab w:val="left" w:pos="0"/>
        </w:tabs>
        <w:spacing w:before="0" w:after="0"/>
        <w:ind w:left="0" w:right="20" w:firstLine="709"/>
        <w:rPr>
          <w:sz w:val="24"/>
          <w:szCs w:val="24"/>
        </w:rPr>
      </w:pPr>
      <w:r w:rsidRPr="00F359D5">
        <w:rPr>
          <w:sz w:val="24"/>
          <w:szCs w:val="24"/>
        </w:rPr>
        <w:t xml:space="preserve">Мониторинг проводится ежегодно по состоянию на 1 января года, следующего за отчетным финансовым годом в течение 35 рабочих дней с момента представления годовой бюджетной отчетности об исполнении консолидированного бюджета </w:t>
      </w:r>
      <w:r w:rsidR="0051352D" w:rsidRPr="00F359D5">
        <w:rPr>
          <w:sz w:val="24"/>
          <w:szCs w:val="24"/>
        </w:rPr>
        <w:t>Веселовского</w:t>
      </w:r>
      <w:r w:rsidR="00BD7404" w:rsidRPr="00F359D5">
        <w:rPr>
          <w:sz w:val="24"/>
          <w:szCs w:val="24"/>
        </w:rPr>
        <w:t xml:space="preserve"> сельского поселения в Финансовый отдел Администрации Дубовского района</w:t>
      </w:r>
      <w:r w:rsidRPr="00F359D5">
        <w:rPr>
          <w:sz w:val="24"/>
          <w:szCs w:val="24"/>
        </w:rPr>
        <w:t xml:space="preserve"> по показателям в соответствии с приложением № 1 к настоящему Порядку.</w:t>
      </w:r>
    </w:p>
    <w:p w:rsidR="00AB506C" w:rsidRPr="00F359D5" w:rsidRDefault="001C4134">
      <w:pPr>
        <w:pStyle w:val="23"/>
        <w:shd w:val="clear" w:color="auto" w:fill="auto"/>
        <w:spacing w:before="0" w:after="0"/>
        <w:ind w:left="20" w:right="20" w:firstLine="580"/>
        <w:rPr>
          <w:sz w:val="24"/>
          <w:szCs w:val="24"/>
        </w:rPr>
      </w:pPr>
      <w:r w:rsidRPr="00F359D5">
        <w:rPr>
          <w:sz w:val="24"/>
          <w:szCs w:val="24"/>
        </w:rPr>
        <w:t xml:space="preserve">Мониторинг качества финансового менеджмента проводится на основании показателей сводной бюджетной росписи, бюджетной отчетности, документов и материалов, представленных в </w:t>
      </w:r>
      <w:r w:rsidR="00BD7404" w:rsidRPr="00F359D5">
        <w:rPr>
          <w:sz w:val="24"/>
          <w:szCs w:val="24"/>
        </w:rPr>
        <w:t xml:space="preserve">Администрацию </w:t>
      </w:r>
      <w:r w:rsidR="0051352D" w:rsidRPr="00F359D5">
        <w:rPr>
          <w:sz w:val="24"/>
          <w:szCs w:val="24"/>
        </w:rPr>
        <w:t>Веселовского</w:t>
      </w:r>
      <w:r w:rsidR="00BD7404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 главными распорядителями средств </w:t>
      </w:r>
      <w:r w:rsidR="00BD7404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бюджета.</w:t>
      </w:r>
    </w:p>
    <w:p w:rsidR="00AB506C" w:rsidRPr="00F359D5" w:rsidRDefault="001C4134" w:rsidP="00BD7404">
      <w:pPr>
        <w:pStyle w:val="23"/>
        <w:numPr>
          <w:ilvl w:val="1"/>
          <w:numId w:val="4"/>
        </w:numPr>
        <w:shd w:val="clear" w:color="auto" w:fill="auto"/>
        <w:tabs>
          <w:tab w:val="left" w:pos="1299"/>
        </w:tabs>
        <w:spacing w:before="0" w:after="244"/>
        <w:ind w:left="0" w:firstLine="709"/>
        <w:rPr>
          <w:sz w:val="24"/>
          <w:szCs w:val="24"/>
        </w:rPr>
      </w:pPr>
      <w:r w:rsidRPr="00F359D5">
        <w:rPr>
          <w:sz w:val="24"/>
          <w:szCs w:val="24"/>
        </w:rPr>
        <w:t xml:space="preserve">По результатам проведения мониторинга в отношении главных распорядителей, являющихся объектами мониторинга, </w:t>
      </w:r>
      <w:r w:rsidR="00BD7404" w:rsidRPr="00F359D5">
        <w:rPr>
          <w:sz w:val="24"/>
          <w:szCs w:val="24"/>
        </w:rPr>
        <w:t xml:space="preserve">Администрация </w:t>
      </w:r>
      <w:r w:rsidR="0051352D" w:rsidRPr="00F359D5">
        <w:rPr>
          <w:sz w:val="24"/>
          <w:szCs w:val="24"/>
        </w:rPr>
        <w:t>Веселовского</w:t>
      </w:r>
      <w:r w:rsidR="00BD7404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>, являющ</w:t>
      </w:r>
      <w:r w:rsidR="00BD7404" w:rsidRPr="00F359D5">
        <w:rPr>
          <w:sz w:val="24"/>
          <w:szCs w:val="24"/>
        </w:rPr>
        <w:t>ая</w:t>
      </w:r>
      <w:r w:rsidRPr="00F359D5">
        <w:rPr>
          <w:sz w:val="24"/>
          <w:szCs w:val="24"/>
        </w:rPr>
        <w:t xml:space="preserve">ся субъектом мониторинга, формирует отчет и размещает его в информационно-телекоммуникационной сети «Интернет» на официальном Интернет-сайте </w:t>
      </w:r>
      <w:r w:rsidR="00BD7404" w:rsidRPr="00F359D5">
        <w:rPr>
          <w:sz w:val="24"/>
          <w:szCs w:val="24"/>
        </w:rPr>
        <w:t xml:space="preserve">Администрации </w:t>
      </w:r>
      <w:r w:rsidR="0051352D" w:rsidRPr="00F359D5">
        <w:rPr>
          <w:sz w:val="24"/>
          <w:szCs w:val="24"/>
        </w:rPr>
        <w:t>Веселовского</w:t>
      </w:r>
      <w:r w:rsidR="00BD7404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>.</w:t>
      </w:r>
    </w:p>
    <w:p w:rsidR="00AB506C" w:rsidRPr="00F359D5" w:rsidRDefault="00BD7404" w:rsidP="00BD7404">
      <w:pPr>
        <w:pStyle w:val="23"/>
        <w:shd w:val="clear" w:color="auto" w:fill="auto"/>
        <w:tabs>
          <w:tab w:val="left" w:pos="2218"/>
        </w:tabs>
        <w:spacing w:before="0" w:after="236" w:line="317" w:lineRule="exact"/>
        <w:ind w:left="360" w:right="1340" w:firstLine="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 xml:space="preserve">2. </w:t>
      </w:r>
      <w:r w:rsidR="001C4134" w:rsidRPr="00F359D5">
        <w:rPr>
          <w:sz w:val="24"/>
          <w:szCs w:val="24"/>
        </w:rPr>
        <w:t>Расчет и анализ значений показателей качества финансового менеджмента, формирование и представление информации, необходимой для проведения мониторинга</w:t>
      </w:r>
    </w:p>
    <w:p w:rsidR="00DE2A82" w:rsidRPr="00F359D5" w:rsidRDefault="00314FC3" w:rsidP="00DE2A82">
      <w:pPr>
        <w:pStyle w:val="23"/>
        <w:numPr>
          <w:ilvl w:val="1"/>
          <w:numId w:val="6"/>
        </w:numPr>
        <w:shd w:val="clear" w:color="auto" w:fill="auto"/>
        <w:tabs>
          <w:tab w:val="left" w:pos="1299"/>
        </w:tabs>
        <w:spacing w:before="0" w:after="0"/>
        <w:ind w:left="0" w:firstLine="709"/>
        <w:rPr>
          <w:sz w:val="24"/>
          <w:szCs w:val="24"/>
        </w:rPr>
      </w:pPr>
      <w:r w:rsidRPr="00F359D5">
        <w:rPr>
          <w:sz w:val="24"/>
          <w:szCs w:val="24"/>
        </w:rPr>
        <w:t xml:space="preserve">Сектор экономики и финансов Администрации </w:t>
      </w:r>
      <w:r w:rsidR="0051352D" w:rsidRPr="00F359D5">
        <w:rPr>
          <w:sz w:val="24"/>
          <w:szCs w:val="24"/>
        </w:rPr>
        <w:t>Веселовского</w:t>
      </w:r>
      <w:r w:rsidRPr="00F359D5">
        <w:rPr>
          <w:sz w:val="24"/>
          <w:szCs w:val="24"/>
        </w:rPr>
        <w:t xml:space="preserve"> сельского поселения (далее – сектор экономики и финансов) </w:t>
      </w:r>
      <w:r w:rsidR="001C4134" w:rsidRPr="00F359D5">
        <w:rPr>
          <w:sz w:val="24"/>
          <w:szCs w:val="24"/>
        </w:rPr>
        <w:t xml:space="preserve">на основании данных из источников информации и сведений рассчитывает по каждому главному распорядителю средств </w:t>
      </w:r>
      <w:r w:rsidRPr="00F359D5">
        <w:rPr>
          <w:sz w:val="24"/>
          <w:szCs w:val="24"/>
        </w:rPr>
        <w:t>ме</w:t>
      </w:r>
      <w:r w:rsidR="001C4134" w:rsidRPr="00F359D5">
        <w:rPr>
          <w:sz w:val="24"/>
          <w:szCs w:val="24"/>
        </w:rPr>
        <w:t xml:space="preserve">стного бюджета итоговую оценку качества финансового менеджмента, оценку среднесрочного финансового планирования, оценку исполнения бюджета в части расходов, оценку исполнения бюджета по доходам, оценку учета и отчетности, оценку контроля и аудита, оценку исполнения судебных актов, оценку кадрового потенциала финансового подразделения, оценку управления активами, оценку качества управления средствами </w:t>
      </w:r>
      <w:r w:rsidRPr="00F359D5">
        <w:rPr>
          <w:sz w:val="24"/>
          <w:szCs w:val="24"/>
        </w:rPr>
        <w:t>областного, ме</w:t>
      </w:r>
      <w:r w:rsidR="001C4134" w:rsidRPr="00F359D5">
        <w:rPr>
          <w:sz w:val="24"/>
          <w:szCs w:val="24"/>
        </w:rPr>
        <w:t xml:space="preserve">стного бюджетов в части целевых межбюджетных трансфертов, а также деятельностью </w:t>
      </w:r>
      <w:r w:rsidRPr="00F359D5">
        <w:rPr>
          <w:sz w:val="24"/>
          <w:szCs w:val="24"/>
        </w:rPr>
        <w:t>муниципаль</w:t>
      </w:r>
      <w:r w:rsidR="001C4134" w:rsidRPr="00F359D5">
        <w:rPr>
          <w:sz w:val="24"/>
          <w:szCs w:val="24"/>
        </w:rPr>
        <w:t>ных учреждений в соответствии с приложением № 1 к настоящему Порядку.</w:t>
      </w:r>
    </w:p>
    <w:p w:rsidR="00AB506C" w:rsidRPr="00F359D5" w:rsidRDefault="001C4134">
      <w:pPr>
        <w:pStyle w:val="23"/>
        <w:shd w:val="clear" w:color="auto" w:fill="auto"/>
        <w:spacing w:before="0" w:after="97"/>
        <w:ind w:left="20" w:firstLine="720"/>
        <w:rPr>
          <w:sz w:val="24"/>
          <w:szCs w:val="24"/>
        </w:rPr>
      </w:pPr>
      <w:r w:rsidRPr="00F359D5">
        <w:rPr>
          <w:sz w:val="24"/>
          <w:szCs w:val="24"/>
        </w:rPr>
        <w:t>Расчет итоговой оценки качества финансового менеджмента по каждому ГРБС по формуле:</w:t>
      </w:r>
    </w:p>
    <w:p w:rsidR="00B41CFB" w:rsidRPr="00F359D5" w:rsidRDefault="00314FC3" w:rsidP="00B41CFB">
      <w:pPr>
        <w:jc w:val="center"/>
        <w:rPr>
          <w:rFonts w:ascii="Times New Roman" w:hAnsi="Times New Roman" w:cs="Times New Roman"/>
          <w:snapToGrid w:val="0"/>
        </w:rPr>
      </w:pPr>
      <w:r w:rsidRPr="00F359D5">
        <w:rPr>
          <w:rFonts w:ascii="Times New Roman" w:hAnsi="Times New Roman" w:cs="Times New Roman"/>
          <w:snapToGrid w:val="0"/>
          <w:position w:val="-30"/>
        </w:rPr>
        <w:object w:dxaOrig="2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5.25pt" o:ole="" fillcolor="window">
            <v:imagedata r:id="rId8" o:title=""/>
          </v:shape>
          <o:OLEObject Type="Embed" ProgID="Equation.3" ShapeID="_x0000_i1025" DrawAspect="Content" ObjectID="_1752928351" r:id="rId9"/>
        </w:object>
      </w:r>
      <w:r w:rsidRPr="00F359D5">
        <w:rPr>
          <w:rFonts w:ascii="Times New Roman" w:hAnsi="Times New Roman" w:cs="Times New Roman"/>
          <w:snapToGrid w:val="0"/>
        </w:rPr>
        <w:t>,</w:t>
      </w:r>
    </w:p>
    <w:p w:rsidR="00314FC3" w:rsidRPr="00F359D5" w:rsidRDefault="00314FC3" w:rsidP="00B41CFB">
      <w:pPr>
        <w:jc w:val="both"/>
        <w:rPr>
          <w:rFonts w:ascii="Times New Roman" w:hAnsi="Times New Roman" w:cs="Times New Roman"/>
          <w:snapToGrid w:val="0"/>
        </w:rPr>
      </w:pPr>
      <w:r w:rsidRPr="00F359D5">
        <w:rPr>
          <w:rFonts w:ascii="Times New Roman" w:hAnsi="Times New Roman" w:cs="Times New Roman"/>
          <w:snapToGrid w:val="0"/>
        </w:rPr>
        <w:t xml:space="preserve">           где </w:t>
      </w:r>
      <w:r w:rsidRPr="00F359D5">
        <w:rPr>
          <w:rFonts w:ascii="Times New Roman" w:hAnsi="Times New Roman" w:cs="Times New Roman"/>
          <w:i/>
          <w:snapToGrid w:val="0"/>
        </w:rPr>
        <w:t>Е</w:t>
      </w:r>
      <w:r w:rsidRPr="00F359D5">
        <w:rPr>
          <w:rFonts w:ascii="Times New Roman" w:hAnsi="Times New Roman" w:cs="Times New Roman"/>
          <w:snapToGrid w:val="0"/>
        </w:rPr>
        <w:t xml:space="preserve"> - итоговая оценка по ГРБС;</w:t>
      </w:r>
    </w:p>
    <w:p w:rsidR="00314FC3" w:rsidRPr="00F359D5" w:rsidRDefault="00314FC3" w:rsidP="00314FC3">
      <w:pPr>
        <w:jc w:val="both"/>
        <w:rPr>
          <w:rFonts w:ascii="Times New Roman" w:hAnsi="Times New Roman" w:cs="Times New Roman"/>
          <w:snapToGrid w:val="0"/>
        </w:rPr>
      </w:pPr>
      <w:r w:rsidRPr="00F359D5">
        <w:rPr>
          <w:rFonts w:ascii="Times New Roman" w:hAnsi="Times New Roman" w:cs="Times New Roman"/>
          <w:snapToGrid w:val="0"/>
          <w:position w:val="-12"/>
        </w:rPr>
        <w:t xml:space="preserve">          </w:t>
      </w:r>
      <w:r w:rsidRPr="00F359D5">
        <w:rPr>
          <w:rFonts w:ascii="Times New Roman" w:hAnsi="Times New Roman" w:cs="Times New Roman"/>
          <w:snapToGrid w:val="0"/>
          <w:position w:val="-12"/>
        </w:rPr>
        <w:object w:dxaOrig="460" w:dyaOrig="360">
          <v:shape id="_x0000_i1026" type="#_x0000_t75" style="width:23.25pt;height:18pt" o:ole="" fillcolor="window">
            <v:imagedata r:id="rId10" o:title=""/>
          </v:shape>
          <o:OLEObject Type="Embed" ProgID="Equation.3" ShapeID="_x0000_i1026" DrawAspect="Content" ObjectID="_1752928352" r:id="rId11"/>
        </w:object>
      </w:r>
      <w:r w:rsidRPr="00F359D5">
        <w:rPr>
          <w:rFonts w:ascii="Times New Roman" w:hAnsi="Times New Roman" w:cs="Times New Roman"/>
          <w:snapToGrid w:val="0"/>
        </w:rPr>
        <w:t xml:space="preserve">вес </w:t>
      </w:r>
      <w:r w:rsidRPr="00F359D5">
        <w:rPr>
          <w:rFonts w:ascii="Times New Roman" w:hAnsi="Times New Roman" w:cs="Times New Roman"/>
          <w:snapToGrid w:val="0"/>
          <w:position w:val="-6"/>
        </w:rPr>
        <w:object w:dxaOrig="320" w:dyaOrig="260">
          <v:shape id="_x0000_i1027" type="#_x0000_t75" style="width:15.75pt;height:12.75pt" o:ole="" fillcolor="window">
            <v:imagedata r:id="rId12" o:title=""/>
          </v:shape>
          <o:OLEObject Type="Embed" ProgID="Equation.3" ShapeID="_x0000_i1027" DrawAspect="Content" ObjectID="_1752928353" r:id="rId13"/>
        </w:object>
      </w:r>
      <w:r w:rsidRPr="00F359D5">
        <w:rPr>
          <w:rFonts w:ascii="Times New Roman" w:hAnsi="Times New Roman" w:cs="Times New Roman"/>
          <w:snapToGrid w:val="0"/>
        </w:rPr>
        <w:t>ой группы показателей качества финансового менеджмента установлен приложением 1 к настоящему Порядку;</w:t>
      </w:r>
    </w:p>
    <w:p w:rsidR="00314FC3" w:rsidRPr="00F359D5" w:rsidRDefault="00314FC3" w:rsidP="00314FC3">
      <w:pPr>
        <w:jc w:val="both"/>
        <w:rPr>
          <w:rFonts w:ascii="Times New Roman" w:hAnsi="Times New Roman" w:cs="Times New Roman"/>
          <w:snapToGrid w:val="0"/>
        </w:rPr>
      </w:pPr>
      <w:r w:rsidRPr="00F359D5">
        <w:rPr>
          <w:rFonts w:ascii="Times New Roman" w:hAnsi="Times New Roman" w:cs="Times New Roman"/>
          <w:snapToGrid w:val="0"/>
        </w:rPr>
        <w:t xml:space="preserve">           </w:t>
      </w:r>
      <w:r w:rsidRPr="00F359D5">
        <w:rPr>
          <w:rFonts w:ascii="Times New Roman" w:hAnsi="Times New Roman" w:cs="Times New Roman"/>
          <w:snapToGrid w:val="0"/>
          <w:position w:val="-14"/>
          <w:lang w:val="en-US"/>
        </w:rPr>
        <w:object w:dxaOrig="499" w:dyaOrig="380">
          <v:shape id="_x0000_i1028" type="#_x0000_t75" style="width:24.75pt;height:18.75pt" o:ole="" fillcolor="window">
            <v:imagedata r:id="rId14" o:title=""/>
          </v:shape>
          <o:OLEObject Type="Embed" ProgID="Equation.3" ShapeID="_x0000_i1028" DrawAspect="Content" ObjectID="_1752928354" r:id="rId15"/>
        </w:object>
      </w:r>
      <w:r w:rsidRPr="00F359D5">
        <w:rPr>
          <w:rFonts w:ascii="Times New Roman" w:hAnsi="Times New Roman" w:cs="Times New Roman"/>
          <w:snapToGrid w:val="0"/>
        </w:rPr>
        <w:t xml:space="preserve">вес </w:t>
      </w:r>
      <w:r w:rsidRPr="00F359D5">
        <w:rPr>
          <w:rFonts w:ascii="Times New Roman" w:hAnsi="Times New Roman" w:cs="Times New Roman"/>
          <w:snapToGrid w:val="0"/>
          <w:position w:val="-10"/>
        </w:rPr>
        <w:object w:dxaOrig="380" w:dyaOrig="300">
          <v:shape id="_x0000_i1029" type="#_x0000_t75" style="width:18.75pt;height:15pt" o:ole="" fillcolor="window">
            <v:imagedata r:id="rId16" o:title=""/>
          </v:shape>
          <o:OLEObject Type="Embed" ProgID="Equation.3" ShapeID="_x0000_i1029" DrawAspect="Content" ObjectID="_1752928355" r:id="rId17"/>
        </w:object>
      </w:r>
      <w:r w:rsidRPr="00F359D5">
        <w:rPr>
          <w:rFonts w:ascii="Times New Roman" w:hAnsi="Times New Roman" w:cs="Times New Roman"/>
          <w:snapToGrid w:val="0"/>
        </w:rPr>
        <w:t xml:space="preserve">ого показателя качества финансового менеджмента в </w:t>
      </w:r>
      <w:r w:rsidRPr="00F359D5">
        <w:rPr>
          <w:rFonts w:ascii="Times New Roman" w:hAnsi="Times New Roman" w:cs="Times New Roman"/>
          <w:snapToGrid w:val="0"/>
          <w:position w:val="-6"/>
        </w:rPr>
        <w:object w:dxaOrig="320" w:dyaOrig="260">
          <v:shape id="_x0000_i1030" type="#_x0000_t75" style="width:15.75pt;height:12.75pt" o:ole="" fillcolor="window">
            <v:imagedata r:id="rId18" o:title=""/>
          </v:shape>
          <o:OLEObject Type="Embed" ProgID="Equation.3" ShapeID="_x0000_i1030" DrawAspect="Content" ObjectID="_1752928356" r:id="rId19"/>
        </w:object>
      </w:r>
      <w:r w:rsidRPr="00F359D5">
        <w:rPr>
          <w:rFonts w:ascii="Times New Roman" w:hAnsi="Times New Roman" w:cs="Times New Roman"/>
          <w:snapToGrid w:val="0"/>
        </w:rPr>
        <w:t>ой группе показателей качества финансового менеджмента установлен приложением 1 к настоящему Порядку;</w:t>
      </w:r>
    </w:p>
    <w:p w:rsidR="00314FC3" w:rsidRPr="00F359D5" w:rsidRDefault="00314FC3" w:rsidP="00314FC3">
      <w:pPr>
        <w:jc w:val="both"/>
        <w:rPr>
          <w:rFonts w:ascii="Times New Roman" w:hAnsi="Times New Roman" w:cs="Times New Roman"/>
          <w:snapToGrid w:val="0"/>
        </w:rPr>
      </w:pPr>
      <w:r w:rsidRPr="00F359D5">
        <w:rPr>
          <w:rFonts w:ascii="Times New Roman" w:hAnsi="Times New Roman" w:cs="Times New Roman"/>
          <w:snapToGrid w:val="0"/>
        </w:rPr>
        <w:lastRenderedPageBreak/>
        <w:tab/>
      </w:r>
      <w:r w:rsidRPr="00F359D5">
        <w:rPr>
          <w:rFonts w:ascii="Times New Roman" w:hAnsi="Times New Roman" w:cs="Times New Roman"/>
          <w:snapToGrid w:val="0"/>
          <w:position w:val="-14"/>
          <w:lang w:val="en-US"/>
        </w:rPr>
        <w:object w:dxaOrig="820" w:dyaOrig="380">
          <v:shape id="_x0000_i1031" type="#_x0000_t75" style="width:41.25pt;height:18.75pt" o:ole="" fillcolor="window">
            <v:imagedata r:id="rId20" o:title=""/>
          </v:shape>
          <o:OLEObject Type="Embed" ProgID="Equation.3" ShapeID="_x0000_i1031" DrawAspect="Content" ObjectID="_1752928357" r:id="rId21"/>
        </w:object>
      </w:r>
      <w:r w:rsidRPr="00F359D5">
        <w:rPr>
          <w:rFonts w:ascii="Times New Roman" w:hAnsi="Times New Roman" w:cs="Times New Roman"/>
          <w:snapToGrid w:val="0"/>
        </w:rPr>
        <w:t xml:space="preserve">оценка по </w:t>
      </w:r>
      <w:r w:rsidRPr="00F359D5">
        <w:rPr>
          <w:rFonts w:ascii="Times New Roman" w:hAnsi="Times New Roman" w:cs="Times New Roman"/>
          <w:snapToGrid w:val="0"/>
          <w:position w:val="-10"/>
        </w:rPr>
        <w:object w:dxaOrig="380" w:dyaOrig="300">
          <v:shape id="_x0000_i1032" type="#_x0000_t75" style="width:18.75pt;height:15pt" o:ole="" fillcolor="window">
            <v:imagedata r:id="rId22" o:title=""/>
          </v:shape>
          <o:OLEObject Type="Embed" ProgID="Equation.3" ShapeID="_x0000_i1032" DrawAspect="Content" ObjectID="_1752928358" r:id="rId23"/>
        </w:object>
      </w:r>
      <w:r w:rsidRPr="00F359D5">
        <w:rPr>
          <w:rFonts w:ascii="Times New Roman" w:hAnsi="Times New Roman" w:cs="Times New Roman"/>
          <w:snapToGrid w:val="0"/>
        </w:rPr>
        <w:t xml:space="preserve">му показателю качества финансового менеджмента в </w:t>
      </w:r>
      <w:r w:rsidRPr="00F359D5">
        <w:rPr>
          <w:rFonts w:ascii="Times New Roman" w:hAnsi="Times New Roman" w:cs="Times New Roman"/>
          <w:snapToGrid w:val="0"/>
          <w:position w:val="-6"/>
        </w:rPr>
        <w:object w:dxaOrig="320" w:dyaOrig="260">
          <v:shape id="_x0000_i1033" type="#_x0000_t75" style="width:15.75pt;height:12.75pt" o:ole="" fillcolor="window">
            <v:imagedata r:id="rId24" o:title=""/>
          </v:shape>
          <o:OLEObject Type="Embed" ProgID="Equation.3" ShapeID="_x0000_i1033" DrawAspect="Content" ObjectID="_1752928359" r:id="rId25"/>
        </w:object>
      </w:r>
      <w:r w:rsidRPr="00F359D5">
        <w:rPr>
          <w:rFonts w:ascii="Times New Roman" w:hAnsi="Times New Roman" w:cs="Times New Roman"/>
          <w:snapToGrid w:val="0"/>
        </w:rPr>
        <w:t>ой группе показателей качества финансового менеджмента.</w:t>
      </w:r>
    </w:p>
    <w:p w:rsidR="00AB506C" w:rsidRPr="00F359D5" w:rsidRDefault="001C4134">
      <w:pPr>
        <w:pStyle w:val="23"/>
        <w:shd w:val="clear" w:color="auto" w:fill="auto"/>
        <w:spacing w:before="0" w:after="0"/>
        <w:ind w:left="20" w:firstLine="720"/>
        <w:rPr>
          <w:sz w:val="24"/>
          <w:szCs w:val="24"/>
        </w:rPr>
      </w:pPr>
      <w:r w:rsidRPr="00F359D5">
        <w:rPr>
          <w:sz w:val="24"/>
          <w:szCs w:val="24"/>
        </w:rPr>
        <w:t>Расчет осуществляется по каждой группе (блоку) показателей. Итоговая оценка состоит из 10 групп (блоков) показателей.</w:t>
      </w:r>
    </w:p>
    <w:p w:rsidR="00AB506C" w:rsidRPr="00F359D5" w:rsidRDefault="001C4134">
      <w:pPr>
        <w:pStyle w:val="23"/>
        <w:shd w:val="clear" w:color="auto" w:fill="auto"/>
        <w:spacing w:before="0" w:after="0"/>
        <w:ind w:left="20" w:firstLine="720"/>
        <w:rPr>
          <w:sz w:val="24"/>
          <w:szCs w:val="24"/>
        </w:rPr>
      </w:pPr>
      <w:r w:rsidRPr="00F359D5">
        <w:rPr>
          <w:sz w:val="24"/>
          <w:szCs w:val="24"/>
        </w:rPr>
        <w:t>В случае, если для ГРБС показатель (группа показателей) качества финансового менеджмента не рассчитываются, вес указанного показателя (группы показателей) качества финансового менеджмента пропорционально распределяются по остальным показателям (группам показателей) качества финансового менеджмента.</w:t>
      </w:r>
    </w:p>
    <w:p w:rsidR="00AB506C" w:rsidRPr="00F359D5" w:rsidRDefault="00314FC3" w:rsidP="00314FC3">
      <w:pPr>
        <w:pStyle w:val="23"/>
        <w:numPr>
          <w:ilvl w:val="1"/>
          <w:numId w:val="6"/>
        </w:numPr>
        <w:shd w:val="clear" w:color="auto" w:fill="auto"/>
        <w:tabs>
          <w:tab w:val="left" w:pos="1294"/>
        </w:tabs>
        <w:spacing w:before="0" w:after="0"/>
        <w:ind w:left="0" w:right="20" w:firstLine="709"/>
        <w:rPr>
          <w:sz w:val="24"/>
          <w:szCs w:val="24"/>
        </w:rPr>
      </w:pPr>
      <w:r w:rsidRPr="00F359D5">
        <w:rPr>
          <w:sz w:val="24"/>
          <w:szCs w:val="24"/>
        </w:rPr>
        <w:t>Сектор экономики и финансов</w:t>
      </w:r>
      <w:r w:rsidR="001C4134" w:rsidRPr="00F359D5">
        <w:rPr>
          <w:sz w:val="24"/>
          <w:szCs w:val="24"/>
        </w:rPr>
        <w:t xml:space="preserve"> осуществляют расчет показателей качества финансового менеджмента (далее - показатели оценки) в соответствии с приложением № 1 к настоящему Положению.</w:t>
      </w:r>
    </w:p>
    <w:p w:rsidR="00AB506C" w:rsidRPr="00F359D5" w:rsidRDefault="001C4134">
      <w:pPr>
        <w:pStyle w:val="23"/>
        <w:shd w:val="clear" w:color="auto" w:fill="auto"/>
        <w:spacing w:before="0" w:after="0"/>
        <w:ind w:left="20" w:right="20" w:firstLine="720"/>
        <w:rPr>
          <w:color w:val="auto"/>
          <w:sz w:val="24"/>
          <w:szCs w:val="24"/>
        </w:rPr>
      </w:pPr>
      <w:r w:rsidRPr="00F359D5">
        <w:rPr>
          <w:color w:val="auto"/>
          <w:sz w:val="24"/>
          <w:szCs w:val="24"/>
        </w:rPr>
        <w:t>Закрепление ГРБС за ответственными структурными подразделениями установлено приложением № 7 к настоящему Порядку.</w:t>
      </w:r>
    </w:p>
    <w:p w:rsidR="00AB506C" w:rsidRPr="00F359D5" w:rsidRDefault="001C4134">
      <w:pPr>
        <w:pStyle w:val="23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F359D5">
        <w:rPr>
          <w:sz w:val="24"/>
          <w:szCs w:val="24"/>
        </w:rPr>
        <w:t xml:space="preserve">Расчеты по показателям по каждому ГРБС и информацию по форме согласно приложению № 8 к настоящему Порядку </w:t>
      </w:r>
      <w:r w:rsidR="00982F41" w:rsidRPr="00F359D5">
        <w:rPr>
          <w:sz w:val="24"/>
          <w:szCs w:val="24"/>
        </w:rPr>
        <w:t>сектор экономики и финансов</w:t>
      </w:r>
      <w:r w:rsidRPr="00F359D5">
        <w:rPr>
          <w:sz w:val="24"/>
          <w:szCs w:val="24"/>
        </w:rPr>
        <w:t xml:space="preserve"> направля</w:t>
      </w:r>
      <w:r w:rsidR="00B41CFB" w:rsidRPr="00F359D5">
        <w:rPr>
          <w:sz w:val="24"/>
          <w:szCs w:val="24"/>
        </w:rPr>
        <w:t>е</w:t>
      </w:r>
      <w:r w:rsidRPr="00F359D5">
        <w:rPr>
          <w:sz w:val="24"/>
          <w:szCs w:val="24"/>
        </w:rPr>
        <w:t xml:space="preserve">т в </w:t>
      </w:r>
      <w:r w:rsidR="00982F41" w:rsidRPr="00F359D5">
        <w:rPr>
          <w:sz w:val="24"/>
          <w:szCs w:val="24"/>
        </w:rPr>
        <w:t xml:space="preserve">Администрацию </w:t>
      </w:r>
      <w:r w:rsidR="0051352D" w:rsidRPr="00F359D5">
        <w:rPr>
          <w:sz w:val="24"/>
          <w:szCs w:val="24"/>
        </w:rPr>
        <w:t>Веселовского</w:t>
      </w:r>
      <w:r w:rsidR="00982F41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 в срок не позднее 7 рабочих дней с момента предоставления информации ГРБС.</w:t>
      </w:r>
    </w:p>
    <w:p w:rsidR="00AB506C" w:rsidRPr="00F359D5" w:rsidRDefault="00B41CFB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 </w:t>
      </w:r>
      <w:r w:rsidR="001C4134" w:rsidRPr="00F359D5">
        <w:rPr>
          <w:rFonts w:ascii="Times New Roman" w:hAnsi="Times New Roman" w:cs="Times New Roman"/>
        </w:rPr>
        <w:t xml:space="preserve">Главные распорядители средств </w:t>
      </w:r>
      <w:r w:rsidRPr="00F359D5">
        <w:rPr>
          <w:rFonts w:ascii="Times New Roman" w:hAnsi="Times New Roman" w:cs="Times New Roman"/>
        </w:rPr>
        <w:t>ме</w:t>
      </w:r>
      <w:r w:rsidR="001C4134" w:rsidRPr="00F359D5">
        <w:rPr>
          <w:rFonts w:ascii="Times New Roman" w:hAnsi="Times New Roman" w:cs="Times New Roman"/>
        </w:rPr>
        <w:t xml:space="preserve">стного бюджета представляют в </w:t>
      </w:r>
      <w:r w:rsidRPr="00F359D5">
        <w:rPr>
          <w:rFonts w:ascii="Times New Roman" w:hAnsi="Times New Roman" w:cs="Times New Roman"/>
        </w:rPr>
        <w:t xml:space="preserve">Администрацию </w:t>
      </w:r>
      <w:r w:rsidR="0051352D" w:rsidRPr="00F359D5">
        <w:rPr>
          <w:rFonts w:ascii="Times New Roman" w:hAnsi="Times New Roman" w:cs="Times New Roman"/>
        </w:rPr>
        <w:t>Веселовского</w:t>
      </w:r>
      <w:r w:rsidRPr="00F359D5">
        <w:rPr>
          <w:rFonts w:ascii="Times New Roman" w:hAnsi="Times New Roman" w:cs="Times New Roman"/>
        </w:rPr>
        <w:t xml:space="preserve"> сельского поселения</w:t>
      </w:r>
      <w:r w:rsidR="001C4134" w:rsidRPr="00F359D5">
        <w:rPr>
          <w:rFonts w:ascii="Times New Roman" w:hAnsi="Times New Roman" w:cs="Times New Roman"/>
        </w:rPr>
        <w:t xml:space="preserve"> по системе электронного документооборота и делопроизводства «Дело» в целях проведения годового мониторинга качества финансового менеджмента в срок в соответствии с запросом </w:t>
      </w:r>
      <w:r w:rsidRPr="00F359D5">
        <w:rPr>
          <w:rFonts w:ascii="Times New Roman" w:hAnsi="Times New Roman" w:cs="Times New Roman"/>
        </w:rPr>
        <w:t xml:space="preserve">Администрации </w:t>
      </w:r>
      <w:r w:rsidR="0051352D" w:rsidRPr="00F359D5">
        <w:rPr>
          <w:rFonts w:ascii="Times New Roman" w:hAnsi="Times New Roman" w:cs="Times New Roman"/>
        </w:rPr>
        <w:t>Веселовского</w:t>
      </w:r>
      <w:r w:rsidRPr="00F359D5">
        <w:rPr>
          <w:rFonts w:ascii="Times New Roman" w:hAnsi="Times New Roman" w:cs="Times New Roman"/>
        </w:rPr>
        <w:t xml:space="preserve"> сельского поселения</w:t>
      </w:r>
      <w:r w:rsidR="001C4134" w:rsidRPr="00F359D5">
        <w:rPr>
          <w:rFonts w:ascii="Times New Roman" w:hAnsi="Times New Roman" w:cs="Times New Roman"/>
        </w:rPr>
        <w:t xml:space="preserve">, но не ранее срока сдачи отчета об исполнении консолидированного бюджета </w:t>
      </w:r>
      <w:r w:rsidR="0051352D" w:rsidRPr="00F359D5">
        <w:rPr>
          <w:rFonts w:ascii="Times New Roman" w:hAnsi="Times New Roman" w:cs="Times New Roman"/>
        </w:rPr>
        <w:t>Веселовского</w:t>
      </w:r>
      <w:r w:rsidRPr="00F359D5">
        <w:rPr>
          <w:rFonts w:ascii="Times New Roman" w:hAnsi="Times New Roman" w:cs="Times New Roman"/>
        </w:rPr>
        <w:t xml:space="preserve"> сельского поселения в Финансовый отдел Администрации Дубовского района</w:t>
      </w:r>
      <w:r w:rsidR="001C4134" w:rsidRPr="00F359D5">
        <w:rPr>
          <w:rFonts w:ascii="Times New Roman" w:hAnsi="Times New Roman" w:cs="Times New Roman"/>
        </w:rPr>
        <w:t>, следующие сведения за отчетный финансовый год:</w:t>
      </w:r>
    </w:p>
    <w:p w:rsidR="00AB506C" w:rsidRPr="00F359D5" w:rsidRDefault="00B41CFB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  </w:t>
      </w:r>
      <w:r w:rsidR="001C4134" w:rsidRPr="00F359D5">
        <w:rPr>
          <w:rFonts w:ascii="Times New Roman" w:hAnsi="Times New Roman" w:cs="Times New Roman"/>
        </w:rPr>
        <w:t>копии утвержденных правовых актов главных распорядителей бюджетных средств (далее - ГРБС) в области финансового менеджмента, необходимых для расчета показателей мониторинга качества финансового менеджмента, предусмотренных приложением № 1 к настоящему Порядку (подпункты 1.2, 1.3, 2.7, 5.10, 5.11, 9.3), и (или) изменений и дополнений в ранее представленные правовые акты ГРБС в области финансового менеджмента</w:t>
      </w:r>
      <w:r w:rsidR="001C4134" w:rsidRPr="00F359D5">
        <w:rPr>
          <w:rFonts w:ascii="Times New Roman" w:hAnsi="Times New Roman" w:cs="Times New Roman"/>
          <w:vertAlign w:val="superscript"/>
        </w:rPr>
        <w:footnoteReference w:id="2"/>
      </w:r>
      <w:r w:rsidR="001C4134" w:rsidRPr="00F359D5">
        <w:rPr>
          <w:rFonts w:ascii="Times New Roman" w:hAnsi="Times New Roman" w:cs="Times New Roman"/>
        </w:rPr>
        <w:t>;</w:t>
      </w:r>
    </w:p>
    <w:p w:rsidR="00AB506C" w:rsidRPr="00F359D5" w:rsidRDefault="00B41CFB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  </w:t>
      </w:r>
      <w:r w:rsidR="001C4134" w:rsidRPr="00F359D5">
        <w:rPr>
          <w:rFonts w:ascii="Times New Roman" w:hAnsi="Times New Roman" w:cs="Times New Roman"/>
        </w:rPr>
        <w:t>сведения по форме согласно приложению № 2 к настоящему Порядку, включая сведения об отраслевых особенностях, влияющих на показатели качества финансового менеджмента;</w:t>
      </w:r>
    </w:p>
    <w:p w:rsidR="00AB506C" w:rsidRPr="00F359D5" w:rsidRDefault="00B41CFB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 </w:t>
      </w:r>
      <w:r w:rsidR="001C4134" w:rsidRPr="00F359D5">
        <w:rPr>
          <w:rFonts w:ascii="Times New Roman" w:hAnsi="Times New Roman" w:cs="Times New Roman"/>
        </w:rPr>
        <w:t>сведения об исковых требованиях и судебных актах по форме согласно приложению № 3 к настоящему Порядку;</w:t>
      </w:r>
    </w:p>
    <w:p w:rsidR="00AB506C" w:rsidRPr="00F359D5" w:rsidRDefault="00B41CFB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</w:t>
      </w:r>
      <w:r w:rsidR="001C4134" w:rsidRPr="00F359D5">
        <w:rPr>
          <w:rFonts w:ascii="Times New Roman" w:hAnsi="Times New Roman" w:cs="Times New Roman"/>
        </w:rPr>
        <w:t>сведения о кадровом потенциале финансового (финансово</w:t>
      </w:r>
      <w:r w:rsidR="001C4134" w:rsidRPr="00F359D5">
        <w:rPr>
          <w:rFonts w:ascii="Times New Roman" w:hAnsi="Times New Roman" w:cs="Times New Roman"/>
        </w:rPr>
        <w:softHyphen/>
      </w:r>
      <w:r w:rsidRPr="00F359D5">
        <w:rPr>
          <w:rFonts w:ascii="Times New Roman" w:hAnsi="Times New Roman" w:cs="Times New Roman"/>
        </w:rPr>
        <w:t>-</w:t>
      </w:r>
      <w:r w:rsidR="001C4134" w:rsidRPr="00F359D5">
        <w:rPr>
          <w:rFonts w:ascii="Times New Roman" w:hAnsi="Times New Roman" w:cs="Times New Roman"/>
        </w:rPr>
        <w:t>экономического) подразделения ГРБС по форме согласно приложению № 4 к настоящему Порядку;</w:t>
      </w:r>
    </w:p>
    <w:p w:rsidR="00AB506C" w:rsidRPr="00F359D5" w:rsidRDefault="00921F7C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</w:t>
      </w:r>
      <w:r w:rsidR="001C4134" w:rsidRPr="00F359D5">
        <w:rPr>
          <w:rFonts w:ascii="Times New Roman" w:hAnsi="Times New Roman" w:cs="Times New Roman"/>
        </w:rPr>
        <w:t xml:space="preserve">сведения о выявленных органами Федерального казначейства, Контрольно-счетной палатой Ростовской области, </w:t>
      </w:r>
      <w:r w:rsidRPr="00F359D5">
        <w:rPr>
          <w:rFonts w:ascii="Times New Roman" w:hAnsi="Times New Roman" w:cs="Times New Roman"/>
        </w:rPr>
        <w:t xml:space="preserve">органом внутреннего муниципального контроля </w:t>
      </w:r>
      <w:r w:rsidR="0051352D" w:rsidRPr="00F359D5">
        <w:rPr>
          <w:rFonts w:ascii="Times New Roman" w:hAnsi="Times New Roman" w:cs="Times New Roman"/>
        </w:rPr>
        <w:t>Веселовского</w:t>
      </w:r>
      <w:r w:rsidRPr="00F359D5">
        <w:rPr>
          <w:rFonts w:ascii="Times New Roman" w:hAnsi="Times New Roman" w:cs="Times New Roman"/>
        </w:rPr>
        <w:t xml:space="preserve"> сельского поселения</w:t>
      </w:r>
      <w:r w:rsidR="001C4134" w:rsidRPr="00F359D5">
        <w:rPr>
          <w:rFonts w:ascii="Times New Roman" w:hAnsi="Times New Roman" w:cs="Times New Roman"/>
        </w:rPr>
        <w:t xml:space="preserve"> нарушениях, допущенных главным распорядителем средств </w:t>
      </w:r>
      <w:r w:rsidRPr="00F359D5">
        <w:rPr>
          <w:rFonts w:ascii="Times New Roman" w:hAnsi="Times New Roman" w:cs="Times New Roman"/>
        </w:rPr>
        <w:t>ме</w:t>
      </w:r>
      <w:r w:rsidR="001C4134" w:rsidRPr="00F359D5">
        <w:rPr>
          <w:rFonts w:ascii="Times New Roman" w:hAnsi="Times New Roman" w:cs="Times New Roman"/>
        </w:rPr>
        <w:t>стного бюджета в отчетном периоде, по форме согласно приложению № 5 к настоящему Порядку;</w:t>
      </w:r>
    </w:p>
    <w:p w:rsidR="00AB506C" w:rsidRPr="00F359D5" w:rsidRDefault="00921F7C" w:rsidP="00B41CFB">
      <w:pPr>
        <w:pStyle w:val="af1"/>
        <w:jc w:val="both"/>
        <w:rPr>
          <w:rFonts w:ascii="Times New Roman" w:hAnsi="Times New Roman" w:cs="Times New Roman"/>
        </w:rPr>
      </w:pPr>
      <w:r w:rsidRPr="00F359D5">
        <w:rPr>
          <w:rFonts w:ascii="Times New Roman" w:hAnsi="Times New Roman" w:cs="Times New Roman"/>
        </w:rPr>
        <w:t xml:space="preserve">           </w:t>
      </w:r>
      <w:r w:rsidR="001C4134" w:rsidRPr="00F359D5">
        <w:rPr>
          <w:rFonts w:ascii="Times New Roman" w:hAnsi="Times New Roman" w:cs="Times New Roman"/>
        </w:rPr>
        <w:t xml:space="preserve">сведения о качестве осуществления закупок, товаров, работ и услуг для обеспечения </w:t>
      </w:r>
      <w:r w:rsidRPr="00F359D5">
        <w:rPr>
          <w:rFonts w:ascii="Times New Roman" w:hAnsi="Times New Roman" w:cs="Times New Roman"/>
        </w:rPr>
        <w:t>муниципаль</w:t>
      </w:r>
      <w:r w:rsidR="001C4134" w:rsidRPr="00F359D5">
        <w:rPr>
          <w:rFonts w:ascii="Times New Roman" w:hAnsi="Times New Roman" w:cs="Times New Roman"/>
        </w:rPr>
        <w:t>ных нужд согласно приложению № 6 к настоящему Порядку.</w:t>
      </w:r>
    </w:p>
    <w:p w:rsidR="00921F7C" w:rsidRPr="00F359D5" w:rsidRDefault="00921F7C" w:rsidP="00B41CFB">
      <w:pPr>
        <w:pStyle w:val="af1"/>
        <w:jc w:val="both"/>
        <w:rPr>
          <w:rFonts w:ascii="Times New Roman" w:hAnsi="Times New Roman" w:cs="Times New Roman"/>
        </w:rPr>
      </w:pPr>
    </w:p>
    <w:p w:rsidR="00AB506C" w:rsidRPr="00F359D5" w:rsidRDefault="00921F7C" w:rsidP="00921F7C">
      <w:pPr>
        <w:pStyle w:val="23"/>
        <w:shd w:val="clear" w:color="auto" w:fill="auto"/>
        <w:tabs>
          <w:tab w:val="left" w:pos="1119"/>
        </w:tabs>
        <w:spacing w:before="0" w:after="0" w:line="317" w:lineRule="exact"/>
        <w:ind w:left="390" w:firstLine="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 xml:space="preserve">3. </w:t>
      </w:r>
      <w:r w:rsidR="001C4134" w:rsidRPr="00F359D5">
        <w:rPr>
          <w:sz w:val="24"/>
          <w:szCs w:val="24"/>
        </w:rPr>
        <w:t xml:space="preserve">Порядок заполнения Сведений об отраслевых особенностях, </w:t>
      </w:r>
      <w:r w:rsidRPr="00F359D5">
        <w:rPr>
          <w:sz w:val="24"/>
          <w:szCs w:val="24"/>
        </w:rPr>
        <w:t>в</w:t>
      </w:r>
      <w:r w:rsidR="001C4134" w:rsidRPr="00F359D5">
        <w:rPr>
          <w:sz w:val="24"/>
          <w:szCs w:val="24"/>
        </w:rPr>
        <w:t>лияющих на показатели качества финансового менеджмента,</w:t>
      </w:r>
      <w:r w:rsidRPr="00F359D5">
        <w:rPr>
          <w:sz w:val="24"/>
          <w:szCs w:val="24"/>
        </w:rPr>
        <w:t xml:space="preserve"> </w:t>
      </w:r>
      <w:r w:rsidR="001C4134" w:rsidRPr="00F359D5">
        <w:rPr>
          <w:sz w:val="24"/>
          <w:szCs w:val="24"/>
        </w:rPr>
        <w:t xml:space="preserve">осуществляемого главным распорядителем средств </w:t>
      </w:r>
      <w:r w:rsidRPr="00F359D5">
        <w:rPr>
          <w:sz w:val="24"/>
          <w:szCs w:val="24"/>
        </w:rPr>
        <w:t>ме</w:t>
      </w:r>
      <w:r w:rsidR="001C4134" w:rsidRPr="00F359D5">
        <w:rPr>
          <w:sz w:val="24"/>
          <w:szCs w:val="24"/>
        </w:rPr>
        <w:t>стного бюджета (приложение № 2 к Порядку)</w:t>
      </w:r>
    </w:p>
    <w:p w:rsidR="00921F7C" w:rsidRPr="00F359D5" w:rsidRDefault="00921F7C" w:rsidP="00921F7C">
      <w:pPr>
        <w:pStyle w:val="23"/>
        <w:shd w:val="clear" w:color="auto" w:fill="auto"/>
        <w:tabs>
          <w:tab w:val="left" w:pos="1119"/>
        </w:tabs>
        <w:spacing w:before="0" w:after="0" w:line="317" w:lineRule="exact"/>
        <w:ind w:left="390" w:firstLine="0"/>
        <w:rPr>
          <w:sz w:val="24"/>
          <w:szCs w:val="24"/>
        </w:rPr>
      </w:pPr>
    </w:p>
    <w:p w:rsidR="00AB506C" w:rsidRPr="00F359D5" w:rsidRDefault="001C4134" w:rsidP="00921F7C">
      <w:pPr>
        <w:pStyle w:val="23"/>
        <w:numPr>
          <w:ilvl w:val="1"/>
          <w:numId w:val="7"/>
        </w:numPr>
        <w:shd w:val="clear" w:color="auto" w:fill="auto"/>
        <w:tabs>
          <w:tab w:val="left" w:pos="1467"/>
        </w:tabs>
        <w:spacing w:before="0" w:after="0"/>
        <w:ind w:left="0" w:right="80" w:firstLine="426"/>
        <w:rPr>
          <w:sz w:val="24"/>
          <w:szCs w:val="24"/>
        </w:rPr>
      </w:pPr>
      <w:r w:rsidRPr="00F359D5">
        <w:rPr>
          <w:sz w:val="24"/>
          <w:szCs w:val="24"/>
        </w:rPr>
        <w:t>В графе 2 Сведений об отраслевых особенностях, влияю</w:t>
      </w:r>
      <w:r w:rsidRPr="00F359D5">
        <w:rPr>
          <w:rStyle w:val="1"/>
          <w:sz w:val="24"/>
          <w:szCs w:val="24"/>
          <w:u w:val="none"/>
        </w:rPr>
        <w:t>щи</w:t>
      </w:r>
      <w:r w:rsidRPr="00F359D5">
        <w:rPr>
          <w:sz w:val="24"/>
          <w:szCs w:val="24"/>
        </w:rPr>
        <w:t xml:space="preserve">х на показатели качества финансового менеджмента, осуществляемого главным распорядителем средств </w:t>
      </w:r>
      <w:r w:rsidR="00921F7C" w:rsidRPr="00F359D5">
        <w:rPr>
          <w:sz w:val="24"/>
          <w:szCs w:val="24"/>
        </w:rPr>
        <w:lastRenderedPageBreak/>
        <w:t>ме</w:t>
      </w:r>
      <w:r w:rsidRPr="00F359D5">
        <w:rPr>
          <w:sz w:val="24"/>
          <w:szCs w:val="24"/>
        </w:rPr>
        <w:t>стного бюджета, (далее - Сведения) по каждому параметру, используемому для расчета показателя качества финансового менеджмента (далее - параметр), указывается код строки по возрастанию.</w:t>
      </w:r>
    </w:p>
    <w:p w:rsidR="00AB506C" w:rsidRPr="00F359D5" w:rsidRDefault="001C4134" w:rsidP="00921F7C">
      <w:pPr>
        <w:pStyle w:val="23"/>
        <w:numPr>
          <w:ilvl w:val="1"/>
          <w:numId w:val="7"/>
        </w:numPr>
        <w:shd w:val="clear" w:color="auto" w:fill="auto"/>
        <w:tabs>
          <w:tab w:val="left" w:pos="1467"/>
        </w:tabs>
        <w:spacing w:before="0" w:after="0"/>
        <w:ind w:left="0" w:right="80" w:firstLine="426"/>
        <w:rPr>
          <w:sz w:val="24"/>
          <w:szCs w:val="24"/>
        </w:rPr>
      </w:pPr>
      <w:r w:rsidRPr="00F359D5">
        <w:rPr>
          <w:sz w:val="24"/>
          <w:szCs w:val="24"/>
        </w:rPr>
        <w:t>В графе 3 Сведений по отдельным показателям указывается код по бюджетной классификации.</w:t>
      </w:r>
    </w:p>
    <w:p w:rsidR="00AB506C" w:rsidRPr="00F359D5" w:rsidRDefault="001C4134" w:rsidP="00921F7C">
      <w:pPr>
        <w:pStyle w:val="23"/>
        <w:numPr>
          <w:ilvl w:val="1"/>
          <w:numId w:val="7"/>
        </w:numPr>
        <w:shd w:val="clear" w:color="auto" w:fill="auto"/>
        <w:tabs>
          <w:tab w:val="left" w:pos="1467"/>
        </w:tabs>
        <w:spacing w:before="0" w:after="0"/>
        <w:ind w:left="0" w:right="80" w:firstLine="426"/>
        <w:rPr>
          <w:sz w:val="24"/>
          <w:szCs w:val="24"/>
        </w:rPr>
      </w:pPr>
      <w:r w:rsidRPr="00F359D5">
        <w:rPr>
          <w:sz w:val="24"/>
          <w:szCs w:val="24"/>
        </w:rPr>
        <w:t>В графе 4 Сведений, в зависимости от един</w:t>
      </w:r>
      <w:r w:rsidRPr="00F359D5">
        <w:rPr>
          <w:rStyle w:val="1"/>
          <w:sz w:val="24"/>
          <w:szCs w:val="24"/>
          <w:u w:val="none"/>
        </w:rPr>
        <w:t>ицы</w:t>
      </w:r>
      <w:r w:rsidRPr="00F359D5">
        <w:rPr>
          <w:sz w:val="24"/>
          <w:szCs w:val="24"/>
        </w:rPr>
        <w:t xml:space="preserve"> измерения, указывается фактическое значение параметра.</w:t>
      </w:r>
    </w:p>
    <w:p w:rsidR="00AB506C" w:rsidRPr="00F359D5" w:rsidRDefault="001C4134" w:rsidP="00921F7C">
      <w:pPr>
        <w:pStyle w:val="23"/>
        <w:numPr>
          <w:ilvl w:val="1"/>
          <w:numId w:val="7"/>
        </w:numPr>
        <w:shd w:val="clear" w:color="auto" w:fill="auto"/>
        <w:tabs>
          <w:tab w:val="left" w:pos="1467"/>
        </w:tabs>
        <w:spacing w:before="0" w:after="0"/>
        <w:ind w:left="0" w:right="80" w:firstLine="426"/>
        <w:rPr>
          <w:sz w:val="24"/>
          <w:szCs w:val="24"/>
        </w:rPr>
      </w:pPr>
      <w:r w:rsidRPr="00F359D5">
        <w:rPr>
          <w:sz w:val="24"/>
          <w:szCs w:val="24"/>
        </w:rPr>
        <w:t>По строкам 0100, 0200, 0500 в случае отклонения фактического параметра от целевого значения, рассчитанного в соответствии с таблицей № 1 к приложению № 2 к Положению, указываются обоснованные причины отклонения.</w:t>
      </w:r>
    </w:p>
    <w:p w:rsidR="00AB506C" w:rsidRPr="00F359D5" w:rsidRDefault="001C4134" w:rsidP="00921F7C">
      <w:pPr>
        <w:pStyle w:val="23"/>
        <w:numPr>
          <w:ilvl w:val="1"/>
          <w:numId w:val="7"/>
        </w:numPr>
        <w:shd w:val="clear" w:color="auto" w:fill="auto"/>
        <w:tabs>
          <w:tab w:val="left" w:pos="1467"/>
        </w:tabs>
        <w:spacing w:before="0" w:after="0"/>
        <w:ind w:left="0" w:right="8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Заполненные Сведения представляются по системе электронного документооборота и делопроизводства «Дело» в </w:t>
      </w:r>
      <w:r w:rsidR="00921F7C" w:rsidRPr="00F359D5">
        <w:rPr>
          <w:sz w:val="24"/>
          <w:szCs w:val="24"/>
        </w:rPr>
        <w:t>сектор экономики и финансов</w:t>
      </w:r>
      <w:r w:rsidR="00A14C87" w:rsidRPr="00F359D5">
        <w:rPr>
          <w:sz w:val="24"/>
          <w:szCs w:val="24"/>
        </w:rPr>
        <w:t>.</w:t>
      </w:r>
    </w:p>
    <w:p w:rsidR="00A14C87" w:rsidRPr="00F359D5" w:rsidRDefault="00A14C87" w:rsidP="00A14C87">
      <w:pPr>
        <w:pStyle w:val="23"/>
        <w:shd w:val="clear" w:color="auto" w:fill="auto"/>
        <w:tabs>
          <w:tab w:val="left" w:pos="1467"/>
        </w:tabs>
        <w:spacing w:before="0" w:after="0"/>
        <w:ind w:left="426" w:right="80" w:firstLine="0"/>
        <w:rPr>
          <w:sz w:val="24"/>
          <w:szCs w:val="24"/>
        </w:rPr>
      </w:pPr>
    </w:p>
    <w:p w:rsidR="00AB506C" w:rsidRPr="00F359D5" w:rsidRDefault="00A14C87" w:rsidP="00A14C87">
      <w:pPr>
        <w:pStyle w:val="23"/>
        <w:shd w:val="clear" w:color="auto" w:fill="auto"/>
        <w:tabs>
          <w:tab w:val="left" w:pos="1467"/>
        </w:tabs>
        <w:spacing w:before="0" w:after="300"/>
        <w:ind w:left="390" w:right="80" w:firstLine="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 xml:space="preserve">4. </w:t>
      </w:r>
      <w:r w:rsidR="001C4134" w:rsidRPr="00F359D5">
        <w:rPr>
          <w:sz w:val="24"/>
          <w:szCs w:val="24"/>
        </w:rPr>
        <w:t>Порядок заполнения Сведений об исковых требованиях и судебных актах, вступивших в законную силу (приложение № 3 к Порядку)</w:t>
      </w:r>
    </w:p>
    <w:p w:rsidR="00AB506C" w:rsidRPr="00F359D5" w:rsidRDefault="001C4134" w:rsidP="00A14C87">
      <w:pPr>
        <w:pStyle w:val="23"/>
        <w:numPr>
          <w:ilvl w:val="1"/>
          <w:numId w:val="8"/>
        </w:numPr>
        <w:shd w:val="clear" w:color="auto" w:fill="auto"/>
        <w:tabs>
          <w:tab w:val="left" w:pos="1467"/>
        </w:tabs>
        <w:spacing w:before="0" w:after="0"/>
        <w:ind w:left="0" w:right="80" w:firstLine="486"/>
        <w:rPr>
          <w:sz w:val="24"/>
          <w:szCs w:val="24"/>
        </w:rPr>
      </w:pPr>
      <w:r w:rsidRPr="00F359D5">
        <w:rPr>
          <w:sz w:val="24"/>
          <w:szCs w:val="24"/>
        </w:rPr>
        <w:t>В графе 3 Сведений об исковых требованиях и судебных актах, вступивших в законную силу (далее - Сведения), указывается общая сумма заявленных исковых требований в денежном выражении, указанных в судебных актах, вступивших в законную силу в отчетном финансовом году, в тысячах рублей по соответствующим видам судебных исков.</w:t>
      </w:r>
    </w:p>
    <w:p w:rsidR="00AB506C" w:rsidRPr="00F359D5" w:rsidRDefault="001C4134" w:rsidP="00A14C87">
      <w:pPr>
        <w:pStyle w:val="23"/>
        <w:numPr>
          <w:ilvl w:val="1"/>
          <w:numId w:val="8"/>
        </w:numPr>
        <w:shd w:val="clear" w:color="auto" w:fill="auto"/>
        <w:spacing w:before="0" w:after="0"/>
        <w:ind w:left="0" w:right="80" w:firstLine="486"/>
        <w:rPr>
          <w:sz w:val="24"/>
          <w:szCs w:val="24"/>
        </w:rPr>
      </w:pPr>
      <w:r w:rsidRPr="00F359D5">
        <w:rPr>
          <w:sz w:val="24"/>
          <w:szCs w:val="24"/>
        </w:rPr>
        <w:t xml:space="preserve"> В графе 4 Сведений указывается общая сумма исковых требований в денежном выражении, определенная судом к взысканию по судебным актам, вступившим в законную силу в отчетном финансовом году, в тысячах рублей по соответствующим видам судебных исков.</w:t>
      </w:r>
    </w:p>
    <w:p w:rsidR="00AB506C" w:rsidRPr="00F359D5" w:rsidRDefault="001C4134" w:rsidP="00A14C87">
      <w:pPr>
        <w:pStyle w:val="23"/>
        <w:numPr>
          <w:ilvl w:val="1"/>
          <w:numId w:val="8"/>
        </w:numPr>
        <w:shd w:val="clear" w:color="auto" w:fill="auto"/>
        <w:tabs>
          <w:tab w:val="left" w:pos="1467"/>
        </w:tabs>
        <w:spacing w:before="0" w:after="0" w:line="260" w:lineRule="exact"/>
        <w:ind w:left="0" w:firstLine="486"/>
        <w:rPr>
          <w:sz w:val="24"/>
          <w:szCs w:val="24"/>
        </w:rPr>
      </w:pPr>
      <w:r w:rsidRPr="00F359D5">
        <w:rPr>
          <w:sz w:val="24"/>
          <w:szCs w:val="24"/>
        </w:rPr>
        <w:t>В графах 3, 4 Сведений строки «Итого» указывается итоговая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сумма по всем видам судебных исков и судебным актам.</w:t>
      </w:r>
    </w:p>
    <w:p w:rsidR="00AB506C" w:rsidRPr="00F359D5" w:rsidRDefault="001C4134" w:rsidP="00A14C87">
      <w:pPr>
        <w:pStyle w:val="23"/>
        <w:numPr>
          <w:ilvl w:val="1"/>
          <w:numId w:val="8"/>
        </w:numPr>
        <w:shd w:val="clear" w:color="auto" w:fill="auto"/>
        <w:tabs>
          <w:tab w:val="left" w:pos="1553"/>
        </w:tabs>
        <w:spacing w:before="0" w:after="300"/>
        <w:ind w:left="0" w:right="20" w:firstLine="486"/>
        <w:rPr>
          <w:sz w:val="24"/>
          <w:szCs w:val="24"/>
        </w:rPr>
      </w:pPr>
      <w:r w:rsidRPr="00F359D5">
        <w:rPr>
          <w:sz w:val="24"/>
          <w:szCs w:val="24"/>
        </w:rPr>
        <w:t xml:space="preserve">Заполненные Сведения представляются по системе электронного документооборота и делопроизводства «Дело» в </w:t>
      </w:r>
      <w:r w:rsidR="00A14C87" w:rsidRPr="00F359D5">
        <w:rPr>
          <w:sz w:val="24"/>
          <w:szCs w:val="24"/>
        </w:rPr>
        <w:t>сектор экономики и финансов</w:t>
      </w:r>
      <w:r w:rsidRPr="00F359D5">
        <w:rPr>
          <w:sz w:val="24"/>
          <w:szCs w:val="24"/>
        </w:rPr>
        <w:t>.</w:t>
      </w:r>
    </w:p>
    <w:p w:rsidR="00AB506C" w:rsidRPr="00F359D5" w:rsidRDefault="00A14C87" w:rsidP="00A14C87">
      <w:pPr>
        <w:pStyle w:val="23"/>
        <w:shd w:val="clear" w:color="auto" w:fill="auto"/>
        <w:tabs>
          <w:tab w:val="left" w:pos="1225"/>
        </w:tabs>
        <w:spacing w:before="0" w:after="300"/>
        <w:ind w:left="390" w:right="20" w:firstLine="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 xml:space="preserve">5. </w:t>
      </w:r>
      <w:r w:rsidR="001C4134" w:rsidRPr="00F359D5">
        <w:rPr>
          <w:sz w:val="24"/>
          <w:szCs w:val="24"/>
        </w:rPr>
        <w:t xml:space="preserve">Порядок заполнения Сведений о кадровом потенциале финансового (финансово-экономического) подразделения аппарата главного распорядителя средств </w:t>
      </w:r>
      <w:r w:rsidRPr="00F359D5">
        <w:rPr>
          <w:sz w:val="24"/>
          <w:szCs w:val="24"/>
        </w:rPr>
        <w:t>ме</w:t>
      </w:r>
      <w:r w:rsidR="001C4134" w:rsidRPr="00F359D5">
        <w:rPr>
          <w:sz w:val="24"/>
          <w:szCs w:val="24"/>
        </w:rPr>
        <w:t>стного бюджета (приложение № 4 к Порядку)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553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графе 1 Сведений о кадровом потенциале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 xml:space="preserve">стного бюджета (далее - Сведения) указываются наименование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 xml:space="preserve">стного бюджета. Если в аппарате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 xml:space="preserve">стного бюджета отсутствует самостоятельное финансовое (финансово-экономическое) подразделение, то указывается наименование структурного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включающее финансовое (финансово</w:t>
      </w:r>
      <w:r w:rsidR="0051352D" w:rsidRPr="00F359D5">
        <w:rPr>
          <w:sz w:val="24"/>
          <w:szCs w:val="24"/>
        </w:rPr>
        <w:t>-</w:t>
      </w:r>
      <w:r w:rsidRPr="00F359D5">
        <w:rPr>
          <w:sz w:val="24"/>
          <w:szCs w:val="24"/>
        </w:rPr>
        <w:softHyphen/>
        <w:t xml:space="preserve">экономическое) направление деятельности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после которого указывается примечание «(частично)».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553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>В графе 2 Сведений указывается код строки по возрастанию, начиная с 01.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553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графе 3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 согласно штатному расписанию.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553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lastRenderedPageBreak/>
        <w:t xml:space="preserve">В графе 4 Сведений указывается фактическая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бюджета.</w:t>
      </w:r>
    </w:p>
    <w:p w:rsidR="00AB506C" w:rsidRPr="00F359D5" w:rsidRDefault="001C4134" w:rsidP="00A14C87">
      <w:pPr>
        <w:pStyle w:val="23"/>
        <w:shd w:val="clear" w:color="auto" w:fill="auto"/>
        <w:spacing w:before="0" w:after="0"/>
        <w:ind w:left="20" w:firstLine="406"/>
        <w:rPr>
          <w:sz w:val="24"/>
          <w:szCs w:val="24"/>
        </w:rPr>
      </w:pPr>
      <w:r w:rsidRPr="00F359D5">
        <w:rPr>
          <w:sz w:val="24"/>
          <w:szCs w:val="24"/>
        </w:rPr>
        <w:t>Фактическое количество сотрудников учитывает:</w:t>
      </w:r>
    </w:p>
    <w:p w:rsidR="00AB506C" w:rsidRPr="00F359D5" w:rsidRDefault="001C4134" w:rsidP="00A14C87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сотрудника, отсутствующего ввиду продолжительной болезни, отпуска по беременности и родам или по уходу за ребенком в случае, если его штатная должность не замещена другим сотрудником, принятым на время его отсутствия. В противном случае учитывается сотрудник, фактически работающий взамен отсутствующего.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553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графе 5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обладающих дипломами кандидата или доктора экономических наук.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553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графе 6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обладающих дипломами о высшем образовании по экономическим направлениям подготовки (специальностям), не имеющих дипломов кандидата или доктора экономических наук.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right" w:pos="1893"/>
          <w:tab w:val="left" w:pos="1963"/>
          <w:tab w:val="left" w:pos="2724"/>
          <w:tab w:val="right" w:pos="7954"/>
          <w:tab w:val="right" w:pos="9698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>В</w:t>
      </w:r>
      <w:r w:rsidRPr="00F359D5">
        <w:rPr>
          <w:sz w:val="24"/>
          <w:szCs w:val="24"/>
        </w:rPr>
        <w:tab/>
        <w:t>графе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7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Сведений указывается численность</w:t>
      </w:r>
      <w:r w:rsidRPr="00F359D5">
        <w:rPr>
          <w:sz w:val="24"/>
          <w:szCs w:val="24"/>
        </w:rPr>
        <w:tab/>
        <w:t>сотрудников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 xml:space="preserve">соответствующего 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обладающих дипломами о</w:t>
      </w:r>
      <w:r w:rsidRPr="00F359D5">
        <w:rPr>
          <w:sz w:val="24"/>
          <w:szCs w:val="24"/>
        </w:rPr>
        <w:tab/>
        <w:t>среднем</w:t>
      </w:r>
      <w:r w:rsidRPr="00F359D5">
        <w:rPr>
          <w:sz w:val="24"/>
          <w:szCs w:val="24"/>
        </w:rPr>
        <w:tab/>
        <w:t>профессиональном образовании по экономическим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направлениям подготовки (специальностям), не имеющих дипломов о высшем образовании по экономическим направлениям подготовки (специальностям).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right" w:pos="1893"/>
          <w:tab w:val="left" w:pos="1963"/>
          <w:tab w:val="left" w:pos="2724"/>
          <w:tab w:val="right" w:pos="7954"/>
          <w:tab w:val="right" w:pos="9698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</w:t>
      </w:r>
      <w:r w:rsidRPr="00F359D5">
        <w:rPr>
          <w:sz w:val="24"/>
          <w:szCs w:val="24"/>
        </w:rPr>
        <w:tab/>
        <w:t>графе</w:t>
      </w:r>
      <w:r w:rsidR="00A14C87" w:rsidRPr="00F359D5">
        <w:rPr>
          <w:sz w:val="24"/>
          <w:szCs w:val="24"/>
        </w:rPr>
        <w:t xml:space="preserve"> 8 </w:t>
      </w:r>
      <w:r w:rsidRPr="00F359D5">
        <w:rPr>
          <w:sz w:val="24"/>
          <w:szCs w:val="24"/>
        </w:rPr>
        <w:t>Сведений указывается численность</w:t>
      </w:r>
      <w:r w:rsidRPr="00F359D5">
        <w:rPr>
          <w:sz w:val="24"/>
          <w:szCs w:val="24"/>
        </w:rPr>
        <w:tab/>
        <w:t>сотрудников</w:t>
      </w:r>
    </w:p>
    <w:p w:rsidR="00AB506C" w:rsidRPr="00F359D5" w:rsidRDefault="001C4134" w:rsidP="00A14C87">
      <w:pPr>
        <w:pStyle w:val="23"/>
        <w:shd w:val="clear" w:color="auto" w:fill="auto"/>
        <w:tabs>
          <w:tab w:val="right" w:pos="1893"/>
          <w:tab w:val="right" w:pos="9698"/>
        </w:tabs>
        <w:spacing w:before="0" w:after="0"/>
        <w:ind w:left="20" w:right="20" w:firstLine="0"/>
        <w:rPr>
          <w:sz w:val="24"/>
          <w:szCs w:val="24"/>
        </w:rPr>
      </w:pPr>
      <w:r w:rsidRPr="00F359D5">
        <w:rPr>
          <w:sz w:val="24"/>
          <w:szCs w:val="24"/>
        </w:rPr>
        <w:t xml:space="preserve">финансового (финансово-экономического) подразделения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обладающих свидетельствами (сертификатами, удостоверениями и иными документами), подтверждающими принятие</w:t>
      </w:r>
      <w:r w:rsidRPr="00F359D5">
        <w:rPr>
          <w:sz w:val="24"/>
          <w:szCs w:val="24"/>
        </w:rPr>
        <w:tab/>
        <w:t>участия в мероприятиях по профессиональному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развитию в</w:t>
      </w:r>
      <w:r w:rsidR="00A14C87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последние три отчетных года.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709"/>
        </w:tabs>
        <w:spacing w:before="0" w:after="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графах 3 - 8 Сведений строки «Итого» указывается итоговая сумма по всем финансовым (финансово-экономическим) подразделениям аппарата главного распорядителя средств </w:t>
      </w:r>
      <w:r w:rsidR="00A14C87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бюджета.</w:t>
      </w:r>
    </w:p>
    <w:p w:rsidR="00AB506C" w:rsidRPr="00F359D5" w:rsidRDefault="001C4134" w:rsidP="00A14C87">
      <w:pPr>
        <w:pStyle w:val="23"/>
        <w:numPr>
          <w:ilvl w:val="1"/>
          <w:numId w:val="9"/>
        </w:numPr>
        <w:shd w:val="clear" w:color="auto" w:fill="auto"/>
        <w:tabs>
          <w:tab w:val="left" w:pos="1337"/>
        </w:tabs>
        <w:spacing w:before="0" w:after="300"/>
        <w:ind w:left="0" w:right="20" w:firstLine="426"/>
        <w:rPr>
          <w:sz w:val="24"/>
          <w:szCs w:val="24"/>
        </w:rPr>
      </w:pPr>
      <w:r w:rsidRPr="00F359D5">
        <w:rPr>
          <w:sz w:val="24"/>
          <w:szCs w:val="24"/>
        </w:rPr>
        <w:t xml:space="preserve">Заполненные Сведения представляются по системе электронного документооборота и делопроизводства «Дело» в </w:t>
      </w:r>
      <w:r w:rsidR="00A14C87" w:rsidRPr="00F359D5">
        <w:rPr>
          <w:sz w:val="24"/>
          <w:szCs w:val="24"/>
        </w:rPr>
        <w:t>сектор экономики и финансов</w:t>
      </w:r>
      <w:r w:rsidRPr="00F359D5">
        <w:rPr>
          <w:sz w:val="24"/>
          <w:szCs w:val="24"/>
        </w:rPr>
        <w:t>.</w:t>
      </w:r>
    </w:p>
    <w:p w:rsidR="00AB506C" w:rsidRPr="00F359D5" w:rsidRDefault="001C4134" w:rsidP="0056420D">
      <w:pPr>
        <w:pStyle w:val="23"/>
        <w:numPr>
          <w:ilvl w:val="0"/>
          <w:numId w:val="10"/>
        </w:numPr>
        <w:shd w:val="clear" w:color="auto" w:fill="auto"/>
        <w:tabs>
          <w:tab w:val="left" w:pos="946"/>
        </w:tabs>
        <w:spacing w:before="0" w:after="300"/>
        <w:ind w:right="2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 xml:space="preserve">Порядок заполнения Сведений о выявленных органами Федерального казначейства, Контрольно-счетной палатой Ростовской области, </w:t>
      </w:r>
      <w:r w:rsidR="0056420D" w:rsidRPr="00F359D5">
        <w:rPr>
          <w:sz w:val="24"/>
          <w:szCs w:val="24"/>
        </w:rPr>
        <w:t xml:space="preserve">органом внутреннего муниципального контроля </w:t>
      </w:r>
      <w:r w:rsidR="0051352D" w:rsidRPr="00F359D5">
        <w:rPr>
          <w:sz w:val="24"/>
          <w:szCs w:val="24"/>
        </w:rPr>
        <w:t>Веселовского</w:t>
      </w:r>
      <w:r w:rsidR="0056420D" w:rsidRPr="00F359D5">
        <w:rPr>
          <w:sz w:val="24"/>
          <w:szCs w:val="24"/>
        </w:rPr>
        <w:t xml:space="preserve"> сельского поселения </w:t>
      </w:r>
      <w:r w:rsidRPr="00F359D5">
        <w:rPr>
          <w:sz w:val="24"/>
          <w:szCs w:val="24"/>
        </w:rPr>
        <w:t xml:space="preserve">нарушениях, допущенных главным распорядителем средств </w:t>
      </w:r>
      <w:r w:rsidR="00C91701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 в отчетном периоде (приложение № 5 к Порядку)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3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графе 1 Сведений о выявленных органами Федерального казначейства, Контрольно-счетной палатой Ростовской области, </w:t>
      </w:r>
      <w:r w:rsidR="00381D0F" w:rsidRPr="00F359D5">
        <w:rPr>
          <w:sz w:val="24"/>
          <w:szCs w:val="24"/>
        </w:rPr>
        <w:t xml:space="preserve">органом внутреннего муниципального контроля </w:t>
      </w:r>
      <w:r w:rsidR="0051352D" w:rsidRPr="00F359D5">
        <w:rPr>
          <w:sz w:val="24"/>
          <w:szCs w:val="24"/>
        </w:rPr>
        <w:t>Веселовского</w:t>
      </w:r>
      <w:r w:rsidR="00381D0F" w:rsidRPr="00F359D5">
        <w:rPr>
          <w:sz w:val="24"/>
          <w:szCs w:val="24"/>
        </w:rPr>
        <w:t xml:space="preserve"> сельского поселения </w:t>
      </w:r>
      <w:r w:rsidRPr="00F359D5">
        <w:rPr>
          <w:sz w:val="24"/>
          <w:szCs w:val="24"/>
        </w:rPr>
        <w:t xml:space="preserve">нарушениях, допущенных главным распорядителем средств </w:t>
      </w:r>
      <w:r w:rsidR="00381D0F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 в отчетном периоде (далее - Сведений), указывается порядковый номер выявленных нарушений.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3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графе 2 Сведений указываются факты (содержание) нарушений, выявленных в ходе контрольных мероприятий в отчетном периоде.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3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графе 3 Сведений указывается факт нарушения в денежном выражении.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3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графе 4 Сведений указывается количество представлений, предписаний по факту нарушения.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3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 xml:space="preserve">В графах 5, 6, 7 указывается количество исполненных главным </w:t>
      </w:r>
      <w:r w:rsidRPr="00F359D5">
        <w:rPr>
          <w:sz w:val="24"/>
          <w:szCs w:val="24"/>
        </w:rPr>
        <w:lastRenderedPageBreak/>
        <w:t xml:space="preserve">распорядителем средств </w:t>
      </w:r>
      <w:r w:rsidR="00381D0F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 xml:space="preserve">стного бюджета представлений, предписаний органов Федерального казначейства, Контрольно-счетной палаты Ростовской области, </w:t>
      </w:r>
      <w:r w:rsidR="00381D0F" w:rsidRPr="00F359D5">
        <w:rPr>
          <w:sz w:val="24"/>
          <w:szCs w:val="24"/>
        </w:rPr>
        <w:t xml:space="preserve">органом внутреннего муниципального контроля </w:t>
      </w:r>
      <w:r w:rsidR="0051352D" w:rsidRPr="00F359D5">
        <w:rPr>
          <w:sz w:val="24"/>
          <w:szCs w:val="24"/>
        </w:rPr>
        <w:t>Веселовского</w:t>
      </w:r>
      <w:r w:rsidR="00381D0F" w:rsidRPr="00F359D5">
        <w:rPr>
          <w:sz w:val="24"/>
          <w:szCs w:val="24"/>
        </w:rPr>
        <w:t xml:space="preserve"> сельского поселения </w:t>
      </w:r>
      <w:r w:rsidRPr="00F359D5">
        <w:rPr>
          <w:sz w:val="24"/>
          <w:szCs w:val="24"/>
        </w:rPr>
        <w:t>по факту выявленного нарушения.</w:t>
      </w:r>
    </w:p>
    <w:p w:rsidR="00381D0F" w:rsidRPr="00F359D5" w:rsidRDefault="00381D0F" w:rsidP="00381D0F">
      <w:pPr>
        <w:pStyle w:val="23"/>
        <w:shd w:val="clear" w:color="auto" w:fill="auto"/>
        <w:tabs>
          <w:tab w:val="left" w:pos="1337"/>
        </w:tabs>
        <w:spacing w:before="0" w:after="0"/>
        <w:ind w:left="360" w:right="20" w:firstLine="0"/>
        <w:rPr>
          <w:sz w:val="24"/>
          <w:szCs w:val="24"/>
        </w:rPr>
      </w:pPr>
    </w:p>
    <w:p w:rsidR="00AB506C" w:rsidRPr="00F359D5" w:rsidRDefault="001C4134" w:rsidP="00381D0F">
      <w:pPr>
        <w:pStyle w:val="23"/>
        <w:numPr>
          <w:ilvl w:val="0"/>
          <w:numId w:val="10"/>
        </w:numPr>
        <w:shd w:val="clear" w:color="auto" w:fill="auto"/>
        <w:tabs>
          <w:tab w:val="left" w:pos="1287"/>
        </w:tabs>
        <w:spacing w:before="0" w:after="296" w:line="317" w:lineRule="exact"/>
        <w:ind w:right="20" w:firstLine="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 xml:space="preserve">Порядок заполнения Сведений о качестве осуществления закупок товаров, работ и услуг для обеспечения </w:t>
      </w:r>
      <w:r w:rsidR="00381D0F" w:rsidRPr="00F359D5">
        <w:rPr>
          <w:sz w:val="24"/>
          <w:szCs w:val="24"/>
        </w:rPr>
        <w:t>муниципаль</w:t>
      </w:r>
      <w:r w:rsidRPr="00F359D5">
        <w:rPr>
          <w:sz w:val="24"/>
          <w:szCs w:val="24"/>
        </w:rPr>
        <w:t>ных нужд (Приложение №</w:t>
      </w:r>
      <w:r w:rsidR="00381D0F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6 к Порядку)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1 указывается количество фактов нарушений требований законодательства о контрактной системе при принятии решения о способе определения поставщика (подрядчика, исполнителя), в том числе решения о закупке у единственного поставщика (подрядчика, исполнителя) (в единицах) (с приложением копий подтверждающих документов при наличии нарушений).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2 указывается количество фактов нарушений требований законодательства о контрактной системе при размещении информации в единой информационной системе в сфере закупок, в том числе при размещении извещений об осуществлении закупки, направлении приглашения принять участие в определении поставщика (подрядчика, исполнителя), публикации протоколов комиссии по осуществлению закупок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3 указывается количество фактов нарушения требований законодательства о контрактной системе к документам, предусмотренным законодательством о контрактной системе, в том числе в части содержания протоколов, составленных в ходе определения поставщика (подрядчика, исполнителя), рассмотрения и оценки заявок на участие в определении поставщика (подрядчика, исполнителя) и окончательных предложений участников закупки, а также наличия требований к участникам закупки и (или) требований о представлении участниками закупки в составе заявки на участие в определении поставщика (подрядчика исполнителя) не предусмотренных законодательством о контрактной системе информации и документов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В графы 3 строки 4 указывается количество фактов нарушения требований законодательства о контрактной системе при заключении контракта, изменении контракта, а также требований к срокам и порядку оплаты товаров (работ, услуг) при осуществлении закупок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5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сумма начальных (максимальных) цен контрактов в отчетном периоде (за счет лимитов бюджетных обязательств отчетного финансового года), объявленных на конкурентных способах определения поставщиков (подрядчиков, исполнителей) (в тыс. рублей);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сумма цен заключенных контрактов по результатам проведенных конкурентных способов определения поставщиков (подрядчиков, исполнителей) в отчетном периоде, в том числе контрактов, которые были расторгнуты по соглашению сторон или по решению суда, а также контрактов, признанных судом недействительными (в тыс. рублей).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6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количество контрактов, заключенных по начальной (максимальной) цене контракта в отчетном периоде (в единицах);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общее количество контрактов, заключенных по результатам конкурентных способов определения поставщиков (подрядчиков, исполнителей) в отчетном периоде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90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7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lastRenderedPageBreak/>
        <w:t>общая сумма начальных цен заключенных контрактов (только по контрактам с увеличением цены в ходе исполнения контрактов) (в тыс. рублей);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общая сумма конечных цен заключенных контрактов (только по контрактам с увеличением цены в ходе исполнения контрактов) (в тыс. рублей).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90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8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общее количество заявок, поданных на участие в конкурентных способах определения поставщиков (подрядчиков, исполнителей) в отчетном периоде (за исключением заявок, отозванных участниками конкурентных способов определения поставщиков (подрядчиков, исполнителей) (в единицах);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общее количество проведенных главным администратором в отчетном периоде конкурентных способов определения поставщиков (подрядчиков, исполнителей) (за исключением конкурентных способов определения поставщиков (подрядчиков, исполнителей) в отчетном периоде, на участие в которых не подано ни одной заявки, либо все заявки признаны не соответствующими требованиям, установленным документацией о закупке)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90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9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количество отмененных закупок ГРБС, проводимых в отчетном периоде конкурентными способами определения поставщиков (подрядчиков, исполнителей) (в единицах);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общее количество закупок ГРБС, проводимых конкурентными способами определения поставщиков (подрядчиков, исполнителей) в отчетном периоде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90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10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количество контрактов, заключенных с единственным поставщиком (подрядчиком, исполнителем) по результатам несостоявшихся конкурентных способов определения поставщиков (подрядчиков, исполнителей) в отчетном периоде (в единицах);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общее количество заключенных контрактов в отчетном периоде по результатам конкурентных способов определения поставщиков (подрядчиков, исполнителей) (в единицах).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90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11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объем закупок ГРБС у субъектов малого предпринимательства и социально ориентированных некоммерческих организаций в отчетном периоде (в тыс. рублей);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совокупный годовой объем закупок ГРБС, за исключением объема закупок ГРБС, сведения о которых составляют государственную тайну (в тыс. рублей).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290"/>
        </w:tabs>
        <w:spacing w:before="0" w:after="0"/>
        <w:rPr>
          <w:sz w:val="24"/>
          <w:szCs w:val="24"/>
        </w:rPr>
      </w:pPr>
      <w:r w:rsidRPr="00F359D5">
        <w:rPr>
          <w:sz w:val="24"/>
          <w:szCs w:val="24"/>
        </w:rPr>
        <w:t>В графе 3 строки 11 указываются: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количество обоснованных или частично обоснованных жалоб в контрольные органы в сфере закупок при проведении конкурентных способов определения поставщиков (подрядчиков, исполнителей) в отчетном периоде (в единицах);</w:t>
      </w:r>
    </w:p>
    <w:p w:rsidR="00AB506C" w:rsidRPr="00F359D5" w:rsidRDefault="001C4134" w:rsidP="00381D0F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общее количество поданных жалоб на действия (бездействие) ГРБС при проведении конкурентных способов определения поставщиков (подрядчиков, исполнителей) в отчетном периоде (в единицах).</w:t>
      </w:r>
    </w:p>
    <w:p w:rsidR="00AB506C" w:rsidRPr="00F359D5" w:rsidRDefault="001C4134" w:rsidP="00381D0F">
      <w:pPr>
        <w:pStyle w:val="23"/>
        <w:shd w:val="clear" w:color="auto" w:fill="auto"/>
        <w:spacing w:before="0" w:after="293" w:line="317" w:lineRule="exact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 xml:space="preserve">Сведения о качестве осуществления закупок товаров, работ и услуг для обеспечения </w:t>
      </w:r>
      <w:r w:rsidR="00381D0F" w:rsidRPr="00F359D5">
        <w:rPr>
          <w:sz w:val="24"/>
          <w:szCs w:val="24"/>
        </w:rPr>
        <w:t>муниципаль</w:t>
      </w:r>
      <w:r w:rsidRPr="00F359D5">
        <w:rPr>
          <w:sz w:val="24"/>
          <w:szCs w:val="24"/>
        </w:rPr>
        <w:t xml:space="preserve">ных нужд направляются в </w:t>
      </w:r>
      <w:r w:rsidR="00381D0F" w:rsidRPr="00F359D5">
        <w:rPr>
          <w:sz w:val="24"/>
          <w:szCs w:val="24"/>
        </w:rPr>
        <w:t xml:space="preserve">Администрацию </w:t>
      </w:r>
      <w:r w:rsidR="0051352D" w:rsidRPr="00F359D5">
        <w:rPr>
          <w:sz w:val="24"/>
          <w:szCs w:val="24"/>
        </w:rPr>
        <w:t>Веселовского</w:t>
      </w:r>
      <w:r w:rsidR="00381D0F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 с приложением копий подтверждающих документов.</w:t>
      </w:r>
    </w:p>
    <w:p w:rsidR="00AB506C" w:rsidRPr="00F359D5" w:rsidRDefault="001C4134" w:rsidP="00381D0F">
      <w:pPr>
        <w:pStyle w:val="23"/>
        <w:numPr>
          <w:ilvl w:val="0"/>
          <w:numId w:val="10"/>
        </w:numPr>
        <w:shd w:val="clear" w:color="auto" w:fill="auto"/>
        <w:tabs>
          <w:tab w:val="left" w:pos="1306"/>
        </w:tabs>
        <w:spacing w:before="0" w:after="304" w:line="326" w:lineRule="exact"/>
        <w:ind w:right="400"/>
        <w:jc w:val="center"/>
        <w:rPr>
          <w:sz w:val="24"/>
          <w:szCs w:val="24"/>
        </w:rPr>
      </w:pPr>
      <w:r w:rsidRPr="00F359D5">
        <w:rPr>
          <w:sz w:val="24"/>
          <w:szCs w:val="24"/>
        </w:rPr>
        <w:t>Формирование и представление отчета о результатах мониторинга, использование сведений, содержащихся в отчете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06"/>
        </w:tabs>
        <w:spacing w:before="0" w:after="0"/>
        <w:ind w:left="0" w:right="20" w:firstLine="414"/>
        <w:rPr>
          <w:sz w:val="24"/>
          <w:szCs w:val="24"/>
        </w:rPr>
      </w:pPr>
      <w:r w:rsidRPr="00F359D5">
        <w:rPr>
          <w:sz w:val="24"/>
          <w:szCs w:val="24"/>
        </w:rPr>
        <w:lastRenderedPageBreak/>
        <w:t xml:space="preserve">На основании данных расчета показателей качества финансового менеджмента </w:t>
      </w:r>
      <w:r w:rsidR="00381D0F" w:rsidRPr="00F359D5">
        <w:rPr>
          <w:sz w:val="24"/>
          <w:szCs w:val="24"/>
        </w:rPr>
        <w:t>сектор экономики и финансов</w:t>
      </w:r>
      <w:r w:rsidRPr="00F359D5">
        <w:rPr>
          <w:sz w:val="24"/>
          <w:szCs w:val="24"/>
        </w:rPr>
        <w:t xml:space="preserve"> формирует отчет в разрезе ГРБС.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06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 xml:space="preserve">Отчет и приложения к отчету по форме согласно приложению № 8 направляется </w:t>
      </w:r>
      <w:r w:rsidR="00381D0F" w:rsidRPr="00F359D5">
        <w:rPr>
          <w:sz w:val="24"/>
          <w:szCs w:val="24"/>
        </w:rPr>
        <w:t xml:space="preserve">Главе Администрации </w:t>
      </w:r>
      <w:r w:rsidR="0051352D" w:rsidRPr="00F359D5">
        <w:rPr>
          <w:sz w:val="24"/>
          <w:szCs w:val="24"/>
        </w:rPr>
        <w:t>Веселовского</w:t>
      </w:r>
      <w:r w:rsidR="00381D0F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 - на утверждение.</w:t>
      </w:r>
    </w:p>
    <w:p w:rsidR="00AB506C" w:rsidRPr="00F359D5" w:rsidRDefault="001C4134" w:rsidP="00381D0F">
      <w:pPr>
        <w:pStyle w:val="23"/>
        <w:numPr>
          <w:ilvl w:val="1"/>
          <w:numId w:val="10"/>
        </w:numPr>
        <w:shd w:val="clear" w:color="auto" w:fill="auto"/>
        <w:tabs>
          <w:tab w:val="left" w:pos="1306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 xml:space="preserve">После утверждения отчета о результатах мониторинга качества финансового менеджмента </w:t>
      </w:r>
      <w:r w:rsidR="00381D0F" w:rsidRPr="00F359D5">
        <w:rPr>
          <w:sz w:val="24"/>
          <w:szCs w:val="24"/>
        </w:rPr>
        <w:t>сектор экономики и финансов</w:t>
      </w:r>
      <w:r w:rsidRPr="00F359D5">
        <w:rPr>
          <w:sz w:val="24"/>
          <w:szCs w:val="24"/>
        </w:rPr>
        <w:t xml:space="preserve"> размещает на официальном сайте </w:t>
      </w:r>
      <w:r w:rsidR="00381D0F" w:rsidRPr="00F359D5">
        <w:rPr>
          <w:sz w:val="24"/>
          <w:szCs w:val="24"/>
        </w:rPr>
        <w:t xml:space="preserve">Администрации </w:t>
      </w:r>
      <w:r w:rsidR="0051352D" w:rsidRPr="00F359D5">
        <w:rPr>
          <w:sz w:val="24"/>
          <w:szCs w:val="24"/>
        </w:rPr>
        <w:t>Веселовского</w:t>
      </w:r>
      <w:r w:rsidR="00381D0F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 в информационно</w:t>
      </w:r>
      <w:r w:rsidR="00381D0F" w:rsidRPr="00F359D5">
        <w:rPr>
          <w:sz w:val="24"/>
          <w:szCs w:val="24"/>
        </w:rPr>
        <w:t>-</w:t>
      </w:r>
      <w:r w:rsidRPr="00F359D5">
        <w:rPr>
          <w:sz w:val="24"/>
          <w:szCs w:val="24"/>
        </w:rPr>
        <w:softHyphen/>
        <w:t>телекоммуникационной сети «Интернет» отчеты о результатах годового мониторинга качества финансового менеджмента по форме согласно приложению № 8 к настоящему Порядку.</w:t>
      </w:r>
    </w:p>
    <w:p w:rsidR="00AB506C" w:rsidRPr="00F359D5" w:rsidRDefault="001C4134">
      <w:pPr>
        <w:pStyle w:val="23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F359D5">
        <w:rPr>
          <w:sz w:val="24"/>
          <w:szCs w:val="24"/>
        </w:rPr>
        <w:t>Главным распорядителям направляется обзорное письмо о результатах проведения мониторинга качества финансового менеджмента за отчетный год.</w:t>
      </w:r>
    </w:p>
    <w:p w:rsidR="00AB506C" w:rsidRPr="00F359D5" w:rsidRDefault="001C4134" w:rsidP="0056420D">
      <w:pPr>
        <w:pStyle w:val="23"/>
        <w:numPr>
          <w:ilvl w:val="1"/>
          <w:numId w:val="10"/>
        </w:numPr>
        <w:shd w:val="clear" w:color="auto" w:fill="auto"/>
        <w:tabs>
          <w:tab w:val="left" w:pos="1306"/>
        </w:tabs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Главные распорядители по результатам проведения годового</w:t>
      </w:r>
      <w:r w:rsidR="00381D0F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 xml:space="preserve">мониторинга направляют до 31 декабря текущего финансового года в </w:t>
      </w:r>
      <w:r w:rsidR="00381D0F" w:rsidRPr="00F359D5">
        <w:rPr>
          <w:sz w:val="24"/>
          <w:szCs w:val="24"/>
        </w:rPr>
        <w:t xml:space="preserve">Администрацию </w:t>
      </w:r>
      <w:r w:rsidR="0051352D" w:rsidRPr="00F359D5">
        <w:rPr>
          <w:sz w:val="24"/>
          <w:szCs w:val="24"/>
        </w:rPr>
        <w:t>Веселовского</w:t>
      </w:r>
      <w:r w:rsidR="00381D0F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 сведения о принятых мерах по повышению качества финансового менеджмента и устранении выявленных нарушений, заполнение которых предусмотрено приложением №9 к</w:t>
      </w:r>
      <w:r w:rsidR="00381D0F" w:rsidRPr="00F359D5">
        <w:rPr>
          <w:sz w:val="24"/>
          <w:szCs w:val="24"/>
        </w:rPr>
        <w:t xml:space="preserve"> </w:t>
      </w:r>
      <w:r w:rsidRPr="00F359D5">
        <w:rPr>
          <w:sz w:val="24"/>
          <w:szCs w:val="24"/>
        </w:rPr>
        <w:t>настоящему Порядку.</w:t>
      </w:r>
    </w:p>
    <w:p w:rsidR="00AB506C" w:rsidRPr="00F359D5" w:rsidRDefault="001C4134" w:rsidP="0056420D">
      <w:pPr>
        <w:pStyle w:val="23"/>
        <w:numPr>
          <w:ilvl w:val="1"/>
          <w:numId w:val="10"/>
        </w:numPr>
        <w:shd w:val="clear" w:color="auto" w:fill="auto"/>
        <w:tabs>
          <w:tab w:val="left" w:pos="1306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>Мероприятия, направленные на повышение качества финансового менеджмента, могут содержать, в частности: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 xml:space="preserve">мероприятия, направленные на исполнение плановых ассигнований </w:t>
      </w:r>
      <w:r w:rsidR="0056420D" w:rsidRPr="00F359D5">
        <w:rPr>
          <w:sz w:val="24"/>
          <w:szCs w:val="24"/>
        </w:rPr>
        <w:t>ме</w:t>
      </w:r>
      <w:r w:rsidRPr="00F359D5">
        <w:rPr>
          <w:sz w:val="24"/>
          <w:szCs w:val="24"/>
        </w:rPr>
        <w:t>стного бюджета, своевременность заключения контрактов;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мероприятия по организации работы по освоению бюджетных ассигнований;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 xml:space="preserve">принятие нормативных правовых актов, регламентирующих контроль за выполнением </w:t>
      </w:r>
      <w:r w:rsidR="0056420D" w:rsidRPr="00F359D5">
        <w:rPr>
          <w:sz w:val="24"/>
          <w:szCs w:val="24"/>
        </w:rPr>
        <w:t>муниципаль</w:t>
      </w:r>
      <w:r w:rsidRPr="00F359D5">
        <w:rPr>
          <w:sz w:val="24"/>
          <w:szCs w:val="24"/>
        </w:rPr>
        <w:t xml:space="preserve">ных заданий подведомственными учреждениями и определяющими штрафные санкции за невыполнение или нарушение условий выполнения </w:t>
      </w:r>
      <w:r w:rsidR="0056420D" w:rsidRPr="00F359D5">
        <w:rPr>
          <w:sz w:val="24"/>
          <w:szCs w:val="24"/>
        </w:rPr>
        <w:t>муниципаль</w:t>
      </w:r>
      <w:r w:rsidRPr="00F359D5">
        <w:rPr>
          <w:sz w:val="24"/>
          <w:szCs w:val="24"/>
        </w:rPr>
        <w:t>ных заданий;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принятие, актуализацию нормативных правовых актов, определяющих порядок проведения мониторинга результатов деятельности (результативности бюджетных расходов, качества предоставляемых услуг) подведомственных учреждений;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принятие, актуализацию нормативных правовых актов, обеспечивающих проведение мониторинга деятельности или качества финансового менеджмента бюджетных и автономных учреждений;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мероприятия, направленные на недопущение, ликвидацию просроченной кредиторской задолженности бюджетных и автономных учреждений;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 xml:space="preserve">меры ответственности, установленные в положениях о структурных подразделениях, в должностных регламентах (инструкциях) сотрудников, в целях повышения качества предоставления бюджетной отчетности в </w:t>
      </w:r>
      <w:r w:rsidR="0056420D" w:rsidRPr="00F359D5">
        <w:rPr>
          <w:sz w:val="24"/>
          <w:szCs w:val="24"/>
        </w:rPr>
        <w:t xml:space="preserve">Администрацию </w:t>
      </w:r>
      <w:r w:rsidR="0051352D" w:rsidRPr="00F359D5">
        <w:rPr>
          <w:sz w:val="24"/>
          <w:szCs w:val="24"/>
        </w:rPr>
        <w:t>Веселовского</w:t>
      </w:r>
      <w:r w:rsidR="0056420D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 xml:space="preserve">, а также в случае нарушений бюджетного законодательства, выявленного в результате проведенных проверок Контрольно-счетной палатой Ростовской области и </w:t>
      </w:r>
      <w:r w:rsidR="0056420D" w:rsidRPr="00F359D5">
        <w:rPr>
          <w:sz w:val="24"/>
          <w:szCs w:val="24"/>
        </w:rPr>
        <w:t xml:space="preserve">органом внутреннего муниципального контроля </w:t>
      </w:r>
      <w:r w:rsidR="0051352D" w:rsidRPr="00F359D5">
        <w:rPr>
          <w:sz w:val="24"/>
          <w:szCs w:val="24"/>
        </w:rPr>
        <w:t>Веселовского</w:t>
      </w:r>
      <w:r w:rsidR="0056420D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>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right="20" w:firstLine="406"/>
        <w:rPr>
          <w:sz w:val="24"/>
          <w:szCs w:val="24"/>
        </w:rPr>
      </w:pPr>
      <w:r w:rsidRPr="00F359D5">
        <w:rPr>
          <w:sz w:val="24"/>
          <w:szCs w:val="24"/>
        </w:rPr>
        <w:t>мероприятия, направленные на улучшение качества оформления заявок на оплату расходов;</w:t>
      </w:r>
    </w:p>
    <w:p w:rsidR="00AB506C" w:rsidRPr="00F359D5" w:rsidRDefault="001C4134" w:rsidP="0056420D">
      <w:pPr>
        <w:pStyle w:val="23"/>
        <w:shd w:val="clear" w:color="auto" w:fill="auto"/>
        <w:spacing w:before="0" w:after="0"/>
        <w:ind w:left="20" w:firstLine="406"/>
        <w:rPr>
          <w:sz w:val="24"/>
          <w:szCs w:val="24"/>
        </w:rPr>
      </w:pPr>
      <w:r w:rsidRPr="00F359D5">
        <w:rPr>
          <w:sz w:val="24"/>
          <w:szCs w:val="24"/>
        </w:rPr>
        <w:t>мероприятия, направленные на повышение квалификации сотрудников.</w:t>
      </w:r>
    </w:p>
    <w:p w:rsidR="00AB506C" w:rsidRPr="00F359D5" w:rsidRDefault="001C4134" w:rsidP="0056420D">
      <w:pPr>
        <w:pStyle w:val="23"/>
        <w:numPr>
          <w:ilvl w:val="1"/>
          <w:numId w:val="10"/>
        </w:numPr>
        <w:shd w:val="clear" w:color="auto" w:fill="auto"/>
        <w:tabs>
          <w:tab w:val="left" w:pos="1374"/>
        </w:tabs>
        <w:spacing w:before="0" w:after="0"/>
        <w:ind w:left="0" w:right="20" w:firstLine="360"/>
        <w:rPr>
          <w:sz w:val="24"/>
          <w:szCs w:val="24"/>
        </w:rPr>
      </w:pPr>
      <w:r w:rsidRPr="00F359D5">
        <w:rPr>
          <w:sz w:val="24"/>
          <w:szCs w:val="24"/>
        </w:rPr>
        <w:t xml:space="preserve">По результатам анализа полученной от ГРБС информации о принятых мерах по повышению качества финансового менеджмента и устранении выявленных нарушений формируется служебная записка </w:t>
      </w:r>
      <w:r w:rsidR="0056420D" w:rsidRPr="00F359D5">
        <w:rPr>
          <w:sz w:val="24"/>
          <w:szCs w:val="24"/>
        </w:rPr>
        <w:t xml:space="preserve">Главе Администрации </w:t>
      </w:r>
      <w:r w:rsidR="0051352D" w:rsidRPr="00F359D5">
        <w:rPr>
          <w:sz w:val="24"/>
          <w:szCs w:val="24"/>
        </w:rPr>
        <w:t>Веселовского</w:t>
      </w:r>
      <w:r w:rsidR="0056420D" w:rsidRPr="00F359D5">
        <w:rPr>
          <w:sz w:val="24"/>
          <w:szCs w:val="24"/>
        </w:rPr>
        <w:t xml:space="preserve"> сельского поселения</w:t>
      </w:r>
      <w:r w:rsidRPr="00F359D5">
        <w:rPr>
          <w:sz w:val="24"/>
          <w:szCs w:val="24"/>
        </w:rPr>
        <w:t>, в адрес ГРБС при необходимости направляются рекомендации о повышении качества финансового менеджмента.</w:t>
      </w:r>
    </w:p>
    <w:sectPr w:rsidR="00AB506C" w:rsidRPr="00F359D5" w:rsidSect="00F359D5">
      <w:pgSz w:w="11906" w:h="16838"/>
      <w:pgMar w:top="567" w:right="849" w:bottom="87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74" w:rsidRDefault="009D6574" w:rsidP="00AB506C">
      <w:r>
        <w:separator/>
      </w:r>
    </w:p>
  </w:endnote>
  <w:endnote w:type="continuationSeparator" w:id="1">
    <w:p w:rsidR="009D6574" w:rsidRDefault="009D6574" w:rsidP="00AB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74" w:rsidRDefault="009D6574">
      <w:r>
        <w:separator/>
      </w:r>
    </w:p>
  </w:footnote>
  <w:footnote w:type="continuationSeparator" w:id="1">
    <w:p w:rsidR="009D6574" w:rsidRDefault="009D6574">
      <w:r>
        <w:continuationSeparator/>
      </w:r>
    </w:p>
  </w:footnote>
  <w:footnote w:id="2">
    <w:p w:rsidR="00AB506C" w:rsidRPr="00F359D5" w:rsidRDefault="001C4134">
      <w:pPr>
        <w:pStyle w:val="a5"/>
        <w:shd w:val="clear" w:color="auto" w:fill="auto"/>
        <w:spacing w:line="190" w:lineRule="exact"/>
        <w:ind w:left="20"/>
        <w:rPr>
          <w:b w:val="0"/>
        </w:rPr>
      </w:pPr>
      <w:r w:rsidRPr="00F359D5">
        <w:rPr>
          <w:rStyle w:val="a6"/>
          <w:b/>
          <w:vertAlign w:val="superscript"/>
        </w:rPr>
        <w:footnoteRef/>
      </w:r>
      <w:r w:rsidRPr="00F359D5">
        <w:rPr>
          <w:b w:val="0"/>
        </w:rPr>
        <w:t xml:space="preserve"> - повторно копии правовых актов не представляются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6C" w:rsidRDefault="00CD2E59">
    <w:pPr>
      <w:rPr>
        <w:sz w:val="2"/>
        <w:szCs w:val="2"/>
      </w:rPr>
    </w:pPr>
    <w:r w:rsidRPr="00CD2E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15pt;margin-top:25.25pt;width:5pt;height:12.6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B506C" w:rsidRDefault="00AB506C">
                <w:pPr>
                  <w:pStyle w:val="aa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2037"/>
    <w:multiLevelType w:val="multilevel"/>
    <w:tmpl w:val="21B6A69A"/>
    <w:lvl w:ilvl="0">
      <w:start w:val="6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565562"/>
    <w:multiLevelType w:val="multilevel"/>
    <w:tmpl w:val="0BFAB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">
    <w:nsid w:val="176A02AD"/>
    <w:multiLevelType w:val="multilevel"/>
    <w:tmpl w:val="C60E7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B12A5"/>
    <w:multiLevelType w:val="multilevel"/>
    <w:tmpl w:val="F8CC6E1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23BD3151"/>
    <w:multiLevelType w:val="multilevel"/>
    <w:tmpl w:val="59E87A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5">
    <w:nsid w:val="37E217DB"/>
    <w:multiLevelType w:val="multilevel"/>
    <w:tmpl w:val="E26CE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3B6AD2"/>
    <w:multiLevelType w:val="multilevel"/>
    <w:tmpl w:val="B17465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7">
    <w:nsid w:val="39826E13"/>
    <w:multiLevelType w:val="multilevel"/>
    <w:tmpl w:val="29C00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C21541"/>
    <w:multiLevelType w:val="multilevel"/>
    <w:tmpl w:val="3048BA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120467E"/>
    <w:multiLevelType w:val="multilevel"/>
    <w:tmpl w:val="1CA8AD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AB506C"/>
    <w:rsid w:val="0004503A"/>
    <w:rsid w:val="001131BD"/>
    <w:rsid w:val="001C4134"/>
    <w:rsid w:val="00305D37"/>
    <w:rsid w:val="00314FC3"/>
    <w:rsid w:val="00381D0F"/>
    <w:rsid w:val="0051352D"/>
    <w:rsid w:val="005170E4"/>
    <w:rsid w:val="0055551B"/>
    <w:rsid w:val="0056420D"/>
    <w:rsid w:val="00677D46"/>
    <w:rsid w:val="006B44B8"/>
    <w:rsid w:val="0077319C"/>
    <w:rsid w:val="007A6230"/>
    <w:rsid w:val="00921F7C"/>
    <w:rsid w:val="00982F41"/>
    <w:rsid w:val="009D6574"/>
    <w:rsid w:val="00A14C87"/>
    <w:rsid w:val="00A2319A"/>
    <w:rsid w:val="00AB506C"/>
    <w:rsid w:val="00B41CFB"/>
    <w:rsid w:val="00BD7404"/>
    <w:rsid w:val="00BE33A1"/>
    <w:rsid w:val="00C772A3"/>
    <w:rsid w:val="00C91701"/>
    <w:rsid w:val="00CD2E59"/>
    <w:rsid w:val="00DE2A82"/>
    <w:rsid w:val="00EA2F80"/>
    <w:rsid w:val="00F148EC"/>
    <w:rsid w:val="00F359D5"/>
    <w:rsid w:val="00FA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06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06C"/>
    <w:rPr>
      <w:color w:val="0066CC"/>
      <w:u w:val="single"/>
    </w:rPr>
  </w:style>
  <w:style w:type="character" w:customStyle="1" w:styleId="a4">
    <w:name w:val="Сноска_"/>
    <w:basedOn w:val="a0"/>
    <w:link w:val="a5"/>
    <w:rsid w:val="00AB5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 + Не полужирный"/>
    <w:basedOn w:val="a4"/>
    <w:rsid w:val="00AB506C"/>
    <w:rPr>
      <w:b/>
      <w:bCs/>
      <w:color w:val="000000"/>
      <w:spacing w:val="0"/>
      <w:w w:val="100"/>
      <w:position w:val="0"/>
    </w:rPr>
  </w:style>
  <w:style w:type="character" w:customStyle="1" w:styleId="2">
    <w:name w:val="Заголовок №2_"/>
    <w:basedOn w:val="a0"/>
    <w:link w:val="20"/>
    <w:rsid w:val="00AB5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sid w:val="00AB5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AB5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23"/>
    <w:rsid w:val="00AB5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7"/>
    <w:rsid w:val="00AB506C"/>
    <w:rPr>
      <w:b/>
      <w:bCs/>
      <w:color w:val="000000"/>
      <w:spacing w:val="0"/>
      <w:w w:val="100"/>
      <w:position w:val="0"/>
      <w:lang w:val="ru-RU"/>
    </w:rPr>
  </w:style>
  <w:style w:type="character" w:customStyle="1" w:styleId="a9">
    <w:name w:val="Колонтитул_"/>
    <w:basedOn w:val="a0"/>
    <w:link w:val="aa"/>
    <w:rsid w:val="00AB5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9"/>
    <w:rsid w:val="00AB506C"/>
    <w:rPr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7"/>
    <w:rsid w:val="00AB506C"/>
    <w:rPr>
      <w:color w:val="000000"/>
      <w:spacing w:val="0"/>
      <w:w w:val="100"/>
      <w:position w:val="0"/>
      <w:u w:val="single"/>
      <w:lang w:val="ru-RU"/>
    </w:rPr>
  </w:style>
  <w:style w:type="character" w:customStyle="1" w:styleId="Exact">
    <w:name w:val="Основной текст Exact"/>
    <w:basedOn w:val="a0"/>
    <w:rsid w:val="00AB5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AB506C"/>
    <w:rPr>
      <w:rFonts w:ascii="Trebuchet MS" w:eastAsia="Trebuchet MS" w:hAnsi="Trebuchet MS" w:cs="Trebuchet MS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AB5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6pt">
    <w:name w:val="Основной текст (4) + 6 pt"/>
    <w:basedOn w:val="4"/>
    <w:rsid w:val="00AB506C"/>
    <w:rPr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465pt">
    <w:name w:val="Основной текст (4) + 6;5 pt"/>
    <w:basedOn w:val="4"/>
    <w:rsid w:val="00AB506C"/>
    <w:rPr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5">
    <w:name w:val="Основной текст (5)_"/>
    <w:basedOn w:val="a0"/>
    <w:link w:val="50"/>
    <w:rsid w:val="00AB5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AB506C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40"/>
      <w:sz w:val="33"/>
      <w:szCs w:val="33"/>
      <w:u w:val="none"/>
    </w:rPr>
  </w:style>
  <w:style w:type="character" w:customStyle="1" w:styleId="1TimesNewRoman10pt0pt">
    <w:name w:val="Заголовок №1 + Times New Roman;10 pt;Полужирный;Не курсив;Интервал 0 pt"/>
    <w:basedOn w:val="10"/>
    <w:rsid w:val="00AB50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12pt0pt">
    <w:name w:val="Заголовок №1 + 12 pt;Полужирный;Не курсив;Интервал 0 pt"/>
    <w:basedOn w:val="10"/>
    <w:rsid w:val="00AB506C"/>
    <w:rPr>
      <w:b/>
      <w:bCs/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05pt0pt">
    <w:name w:val="Заголовок №1 + 20;5 pt;Не курсив;Интервал 0 pt"/>
    <w:basedOn w:val="10"/>
    <w:rsid w:val="00AB506C"/>
    <w:rPr>
      <w:i/>
      <w:iCs/>
      <w:color w:val="000000"/>
      <w:spacing w:val="0"/>
      <w:w w:val="100"/>
      <w:position w:val="0"/>
      <w:sz w:val="41"/>
      <w:szCs w:val="41"/>
      <w:lang w:val="ru-RU"/>
    </w:rPr>
  </w:style>
  <w:style w:type="character" w:customStyle="1" w:styleId="125pt0pt">
    <w:name w:val="Заголовок №1 + 25 pt;Интервал 0 pt"/>
    <w:basedOn w:val="10"/>
    <w:rsid w:val="00AB506C"/>
    <w:rPr>
      <w:color w:val="000000"/>
      <w:spacing w:val="0"/>
      <w:w w:val="100"/>
      <w:position w:val="0"/>
      <w:sz w:val="50"/>
      <w:szCs w:val="50"/>
    </w:rPr>
  </w:style>
  <w:style w:type="character" w:customStyle="1" w:styleId="6">
    <w:name w:val="Основной текст (6)_"/>
    <w:basedOn w:val="a0"/>
    <w:link w:val="60"/>
    <w:rsid w:val="00AB50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3pt">
    <w:name w:val="Основной текст (6) + 13 pt;Не курсив"/>
    <w:basedOn w:val="6"/>
    <w:rsid w:val="00AB506C"/>
    <w:rPr>
      <w:i/>
      <w:iCs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05pt">
    <w:name w:val="Основной текст + 10;5 pt;Курсив"/>
    <w:basedOn w:val="a7"/>
    <w:rsid w:val="00AB506C"/>
    <w:rPr>
      <w:i/>
      <w:i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a5">
    <w:name w:val="Сноска"/>
    <w:basedOn w:val="a"/>
    <w:link w:val="a4"/>
    <w:rsid w:val="00AB5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AB506C"/>
    <w:pPr>
      <w:shd w:val="clear" w:color="auto" w:fill="FFFFFF"/>
      <w:spacing w:before="36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rsid w:val="00AB506C"/>
    <w:pPr>
      <w:shd w:val="clear" w:color="auto" w:fill="FFFFFF"/>
      <w:spacing w:before="48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AB506C"/>
    <w:pPr>
      <w:shd w:val="clear" w:color="auto" w:fill="FFFFFF"/>
      <w:spacing w:before="720" w:after="4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2"/>
    <w:basedOn w:val="a"/>
    <w:link w:val="a7"/>
    <w:rsid w:val="00AB506C"/>
    <w:pPr>
      <w:shd w:val="clear" w:color="auto" w:fill="FFFFFF"/>
      <w:spacing w:before="180" w:after="60" w:line="322" w:lineRule="exact"/>
      <w:ind w:hanging="9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Колонтитул"/>
    <w:basedOn w:val="a"/>
    <w:link w:val="a9"/>
    <w:rsid w:val="00AB5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AB506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rsid w:val="00AB506C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rsid w:val="00AB506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AB506C"/>
    <w:pPr>
      <w:shd w:val="clear" w:color="auto" w:fill="FFFFFF"/>
      <w:spacing w:before="240" w:after="60" w:line="0" w:lineRule="atLeast"/>
      <w:outlineLvl w:val="0"/>
    </w:pPr>
    <w:rPr>
      <w:rFonts w:ascii="Trebuchet MS" w:eastAsia="Trebuchet MS" w:hAnsi="Trebuchet MS" w:cs="Trebuchet MS"/>
      <w:i/>
      <w:iCs/>
      <w:spacing w:val="40"/>
      <w:sz w:val="33"/>
      <w:szCs w:val="33"/>
    </w:rPr>
  </w:style>
  <w:style w:type="paragraph" w:customStyle="1" w:styleId="60">
    <w:name w:val="Основной текст (6)"/>
    <w:basedOn w:val="a"/>
    <w:link w:val="6"/>
    <w:rsid w:val="00AB506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c">
    <w:name w:val="List Paragraph"/>
    <w:basedOn w:val="a"/>
    <w:uiPriority w:val="1"/>
    <w:qFormat/>
    <w:rsid w:val="0055551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677D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7D46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77D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7D46"/>
    <w:rPr>
      <w:color w:val="000000"/>
      <w:sz w:val="24"/>
      <w:szCs w:val="24"/>
    </w:rPr>
  </w:style>
  <w:style w:type="paragraph" w:styleId="af1">
    <w:name w:val="No Spacing"/>
    <w:uiPriority w:val="1"/>
    <w:qFormat/>
    <w:rsid w:val="00677D46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2023-08-07T12:46:00Z</dcterms:created>
  <dcterms:modified xsi:type="dcterms:W3CDTF">2023-08-07T12:46:00Z</dcterms:modified>
</cp:coreProperties>
</file>